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1679F" w14:textId="54943681" w:rsidR="00F95238" w:rsidRDefault="00F95238" w:rsidP="00F95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53638">
        <w:rPr>
          <w:b/>
          <w:i/>
          <w:noProof/>
          <w:sz w:val="28"/>
        </w:rPr>
        <w:t>0848</w:t>
      </w:r>
    </w:p>
    <w:p w14:paraId="1A0124F7" w14:textId="77777777" w:rsidR="00F95238" w:rsidRPr="00872560" w:rsidRDefault="00F95238" w:rsidP="00F95238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1BB92C0E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5238">
        <w:rPr>
          <w:rFonts w:ascii="Arial" w:hAnsi="Arial" w:cs="Arial"/>
          <w:b/>
        </w:rPr>
        <w:t xml:space="preserve">Way forward </w:t>
      </w:r>
      <w:r w:rsidR="00153638">
        <w:rPr>
          <w:rFonts w:ascii="Arial" w:hAnsi="Arial" w:cs="Arial"/>
          <w:b/>
        </w:rPr>
        <w:t xml:space="preserve">discussion </w:t>
      </w:r>
      <w:r w:rsidR="00F95238">
        <w:rPr>
          <w:rFonts w:ascii="Arial" w:hAnsi="Arial" w:cs="Arial"/>
          <w:b/>
        </w:rPr>
        <w:t>for</w:t>
      </w:r>
      <w:r w:rsidR="000566C9">
        <w:rPr>
          <w:rFonts w:ascii="Arial" w:hAnsi="Arial" w:cs="Arial"/>
          <w:b/>
        </w:rPr>
        <w:t xml:space="preserve"> </w:t>
      </w:r>
      <w:r w:rsidR="00413051">
        <w:rPr>
          <w:rFonts w:ascii="Arial" w:hAnsi="Arial" w:cs="Arial"/>
          <w:b/>
        </w:rPr>
        <w:t>KI#</w:t>
      </w:r>
      <w:r w:rsidR="00613382">
        <w:rPr>
          <w:rFonts w:ascii="Arial" w:hAnsi="Arial" w:cs="Arial"/>
          <w:b/>
        </w:rPr>
        <w:t>1</w:t>
      </w:r>
    </w:p>
    <w:p w14:paraId="2E3C03F8" w14:textId="3CBD35A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53638">
        <w:rPr>
          <w:rFonts w:ascii="Arial" w:hAnsi="Arial"/>
          <w:b/>
          <w:lang w:eastAsia="zh-CN"/>
        </w:rPr>
        <w:t>Information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6E4CAC06" w:rsidR="00C022E3" w:rsidRPr="005F1FA3" w:rsidRDefault="00E50F70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>
        <w:rPr>
          <w:b/>
          <w:i/>
        </w:rPr>
        <w:t xml:space="preserve">Endorse the proposals </w:t>
      </w:r>
      <w:r w:rsidR="00FB0684">
        <w:rPr>
          <w:b/>
          <w:i/>
        </w:rPr>
        <w:t>regarding KI#1 in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60F2F0B" w14:textId="1BE379AD" w:rsidR="0036472C" w:rsidRPr="00905A8D" w:rsidRDefault="0005326A" w:rsidP="006976F5">
      <w:pPr>
        <w:pStyle w:val="Reference"/>
      </w:pPr>
      <w:r w:rsidRPr="00905A8D">
        <w:t>[1]</w:t>
      </w:r>
      <w:r w:rsidRPr="00905A8D">
        <w:tab/>
      </w:r>
      <w:r w:rsidR="0036472C" w:rsidRPr="00905A8D">
        <w:t>S2-22</w:t>
      </w:r>
      <w:r w:rsidR="000474C0" w:rsidRPr="00905A8D">
        <w:t xml:space="preserve">10683 </w:t>
      </w:r>
      <w:r w:rsidR="000474C0" w:rsidRPr="00905A8D">
        <w:rPr>
          <w:bCs/>
        </w:rPr>
        <w:t>FS_eNS_Ph3 Status Report</w:t>
      </w:r>
      <w:r w:rsidR="00974C10" w:rsidRPr="00905A8D">
        <w:rPr>
          <w:bCs/>
        </w:rPr>
        <w:t xml:space="preserve"> </w:t>
      </w:r>
      <w:r w:rsidR="000474C0" w:rsidRPr="00905A8D">
        <w:rPr>
          <w:bCs/>
        </w:rPr>
        <w:t>after SA2#154</w:t>
      </w:r>
    </w:p>
    <w:p w14:paraId="50B009F8" w14:textId="5C1951A4" w:rsidR="0005326A" w:rsidRDefault="0036472C" w:rsidP="006976F5">
      <w:pPr>
        <w:pStyle w:val="Reference"/>
      </w:pPr>
      <w:r w:rsidRPr="00905A8D">
        <w:t>[2]</w:t>
      </w:r>
      <w:r w:rsidRPr="00905A8D">
        <w:tab/>
        <w:t>TR 23.700-41 v</w:t>
      </w:r>
      <w:r w:rsidR="00905696" w:rsidRPr="00905A8D">
        <w:t>2</w:t>
      </w:r>
      <w:r w:rsidRPr="00905A8D">
        <w:t>.</w:t>
      </w:r>
      <w:r w:rsidR="00905696" w:rsidRPr="00905A8D">
        <w:t>0</w:t>
      </w:r>
      <w:r w:rsidRPr="00905A8D">
        <w:t>.0</w:t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06AD448" w14:textId="191E85C6" w:rsidR="00195DC8" w:rsidRDefault="00845FF4" w:rsidP="00305AC7">
      <w:pPr>
        <w:jc w:val="both"/>
        <w:rPr>
          <w:lang w:eastAsia="zh-CN"/>
        </w:rPr>
      </w:pPr>
      <w:r>
        <w:rPr>
          <w:lang w:eastAsia="zh-CN"/>
        </w:rPr>
        <w:t>Th</w:t>
      </w:r>
      <w:r w:rsidR="00195DC8">
        <w:rPr>
          <w:lang w:eastAsia="zh-CN"/>
        </w:rPr>
        <w:t>is</w:t>
      </w:r>
      <w:r>
        <w:rPr>
          <w:lang w:eastAsia="zh-CN"/>
        </w:rPr>
        <w:t xml:space="preserve"> contribution </w:t>
      </w:r>
      <w:r w:rsidR="002611DC">
        <w:rPr>
          <w:lang w:eastAsia="zh-CN"/>
        </w:rPr>
        <w:t xml:space="preserve">captures the </w:t>
      </w:r>
      <w:r w:rsidR="00E94C94">
        <w:rPr>
          <w:lang w:eastAsia="zh-CN"/>
        </w:rPr>
        <w:t>way</w:t>
      </w:r>
      <w:r w:rsidR="00424A69">
        <w:rPr>
          <w:lang w:eastAsia="zh-CN"/>
        </w:rPr>
        <w:t xml:space="preserve"> </w:t>
      </w:r>
      <w:r w:rsidR="00E94C94">
        <w:rPr>
          <w:lang w:eastAsia="zh-CN"/>
        </w:rPr>
        <w:t xml:space="preserve">forward </w:t>
      </w:r>
      <w:r w:rsidR="002611DC">
        <w:rPr>
          <w:lang w:eastAsia="zh-CN"/>
        </w:rPr>
        <w:t xml:space="preserve">discussions in SA3 </w:t>
      </w:r>
      <w:r w:rsidR="00832BC1">
        <w:rPr>
          <w:lang w:eastAsia="zh-CN"/>
        </w:rPr>
        <w:t>at the time of writing</w:t>
      </w:r>
      <w:r w:rsidR="002611DC">
        <w:rPr>
          <w:lang w:eastAsia="zh-CN"/>
        </w:rPr>
        <w:t xml:space="preserve"> and serves </w:t>
      </w:r>
      <w:r w:rsidR="00832BC1">
        <w:rPr>
          <w:lang w:eastAsia="zh-CN"/>
        </w:rPr>
        <w:t>as a</w:t>
      </w:r>
      <w:r w:rsidR="002611DC">
        <w:rPr>
          <w:lang w:eastAsia="zh-CN"/>
        </w:rPr>
        <w:t xml:space="preserve"> reference for </w:t>
      </w:r>
      <w:r w:rsidR="00832BC1">
        <w:rPr>
          <w:lang w:eastAsia="zh-CN"/>
        </w:rPr>
        <w:t xml:space="preserve">further </w:t>
      </w:r>
      <w:r w:rsidR="002611DC">
        <w:rPr>
          <w:lang w:eastAsia="zh-CN"/>
        </w:rPr>
        <w:t>discussions on</w:t>
      </w:r>
      <w:r w:rsidR="00B71978">
        <w:rPr>
          <w:lang w:eastAsia="zh-CN"/>
        </w:rPr>
        <w:t xml:space="preserve"> </w:t>
      </w:r>
      <w:r w:rsidR="00832BC1">
        <w:rPr>
          <w:lang w:eastAsia="zh-CN"/>
        </w:rPr>
        <w:t xml:space="preserve">KI#1 </w:t>
      </w:r>
      <w:r w:rsidR="00B71978">
        <w:rPr>
          <w:lang w:eastAsia="zh-CN"/>
        </w:rPr>
        <w:t>conclusions</w:t>
      </w:r>
      <w:r w:rsidR="008C2D10">
        <w:rPr>
          <w:lang w:eastAsia="zh-CN"/>
        </w:rPr>
        <w:t xml:space="preserve"> </w:t>
      </w:r>
      <w:r w:rsidR="00074F5B">
        <w:rPr>
          <w:lang w:eastAsia="zh-CN"/>
        </w:rPr>
        <w:t>for the</w:t>
      </w:r>
      <w:r w:rsidR="0036472C">
        <w:rPr>
          <w:lang w:eastAsia="zh-CN"/>
        </w:rPr>
        <w:t xml:space="preserve"> TR33.886. </w:t>
      </w:r>
      <w:r w:rsidR="002611DC">
        <w:rPr>
          <w:lang w:eastAsia="zh-CN"/>
        </w:rPr>
        <w:t>T</w:t>
      </w:r>
      <w:r w:rsidR="002611DC">
        <w:rPr>
          <w:lang w:eastAsia="zh-CN"/>
        </w:rPr>
        <w:t xml:space="preserve">he latest progress in SA2 [1][2] </w:t>
      </w:r>
      <w:r w:rsidR="002611DC">
        <w:rPr>
          <w:lang w:eastAsia="zh-CN"/>
        </w:rPr>
        <w:t xml:space="preserve">is also summarized. </w:t>
      </w:r>
    </w:p>
    <w:p w14:paraId="7AD5AD96" w14:textId="77777777" w:rsidR="00B71978" w:rsidRDefault="00B71978" w:rsidP="00B71978">
      <w:pPr>
        <w:pStyle w:val="Heading2"/>
      </w:pPr>
      <w:r>
        <w:t>3.1</w:t>
      </w:r>
      <w:r>
        <w:tab/>
        <w:t>Progress in SA2</w:t>
      </w:r>
    </w:p>
    <w:p w14:paraId="000247D5" w14:textId="536F34A7" w:rsidR="00B71978" w:rsidRPr="002654EE" w:rsidRDefault="00B71978" w:rsidP="002654EE">
      <w:pPr>
        <w:pStyle w:val="ListParagraph"/>
        <w:numPr>
          <w:ilvl w:val="0"/>
          <w:numId w:val="26"/>
        </w:numPr>
        <w:jc w:val="both"/>
        <w:rPr>
          <w:b/>
          <w:lang w:val="en-US" w:eastAsia="zh-CN"/>
        </w:rPr>
      </w:pPr>
      <w:r w:rsidRPr="002654EE">
        <w:rPr>
          <w:b/>
          <w:lang w:val="en-US" w:eastAsia="zh-CN"/>
        </w:rPr>
        <w:t>SA2</w:t>
      </w:r>
      <w:r w:rsidR="002654EE" w:rsidRPr="002654EE">
        <w:rPr>
          <w:b/>
          <w:lang w:val="en-US" w:eastAsia="zh-CN"/>
        </w:rPr>
        <w:t>’s</w:t>
      </w:r>
      <w:r w:rsidRPr="002654EE">
        <w:rPr>
          <w:b/>
          <w:lang w:val="en-US" w:eastAsia="zh-CN"/>
        </w:rPr>
        <w:t xml:space="preserve"> study on eNS3 </w:t>
      </w:r>
      <w:r w:rsidR="009B7D7D">
        <w:rPr>
          <w:b/>
          <w:lang w:val="en-US" w:eastAsia="zh-CN"/>
        </w:rPr>
        <w:t>is</w:t>
      </w:r>
      <w:r w:rsidR="002654EE" w:rsidRPr="002654EE">
        <w:rPr>
          <w:b/>
          <w:lang w:val="en-US" w:eastAsia="zh-CN"/>
        </w:rPr>
        <w:t xml:space="preserve"> </w:t>
      </w:r>
      <w:r w:rsidRPr="002654EE">
        <w:rPr>
          <w:b/>
          <w:lang w:val="en-US" w:eastAsia="zh-CN"/>
        </w:rPr>
        <w:t>completed</w:t>
      </w:r>
      <w:r w:rsidR="002654EE" w:rsidRPr="002654EE">
        <w:rPr>
          <w:b/>
          <w:lang w:val="en-US" w:eastAsia="zh-CN"/>
        </w:rPr>
        <w:t xml:space="preserve">. </w:t>
      </w:r>
      <w:r w:rsidR="002654EE" w:rsidRPr="009B7D7D">
        <w:rPr>
          <w:lang w:val="en-US" w:eastAsia="zh-CN"/>
        </w:rPr>
        <w:t>A</w:t>
      </w:r>
      <w:r w:rsidRPr="009B7D7D">
        <w:rPr>
          <w:lang w:val="en-US" w:eastAsia="zh-CN"/>
        </w:rPr>
        <w:t xml:space="preserve">ll </w:t>
      </w:r>
      <w:r w:rsidR="002A66BC" w:rsidRPr="009B7D7D">
        <w:rPr>
          <w:lang w:val="en-US" w:eastAsia="zh-CN"/>
        </w:rPr>
        <w:t>issues</w:t>
      </w:r>
      <w:r w:rsidRPr="009B7D7D">
        <w:rPr>
          <w:lang w:val="en-US" w:eastAsia="zh-CN"/>
        </w:rPr>
        <w:t xml:space="preserve"> </w:t>
      </w:r>
      <w:r w:rsidR="00571FD8" w:rsidRPr="009B7D7D">
        <w:rPr>
          <w:lang w:val="en-US" w:eastAsia="zh-CN"/>
        </w:rPr>
        <w:t>were</w:t>
      </w:r>
      <w:r w:rsidR="002654EE" w:rsidRPr="009B7D7D">
        <w:rPr>
          <w:lang w:val="en-US" w:eastAsia="zh-CN"/>
        </w:rPr>
        <w:t xml:space="preserve"> </w:t>
      </w:r>
      <w:r w:rsidRPr="009B7D7D">
        <w:rPr>
          <w:lang w:val="en-US" w:eastAsia="zh-CN"/>
        </w:rPr>
        <w:t xml:space="preserve">concluded </w:t>
      </w:r>
      <w:r w:rsidR="00A87EBE">
        <w:rPr>
          <w:lang w:val="en-US" w:eastAsia="zh-CN"/>
        </w:rPr>
        <w:t>as</w:t>
      </w:r>
      <w:r w:rsidR="002654EE" w:rsidRPr="009B7D7D">
        <w:rPr>
          <w:lang w:val="en-US" w:eastAsia="zh-CN"/>
        </w:rPr>
        <w:t xml:space="preserve"> </w:t>
      </w:r>
      <w:r w:rsidR="002A66BC" w:rsidRPr="009B7D7D">
        <w:rPr>
          <w:lang w:val="en-US" w:eastAsia="zh-CN"/>
        </w:rPr>
        <w:t xml:space="preserve">documented </w:t>
      </w:r>
      <w:r w:rsidR="002654EE" w:rsidRPr="009B7D7D">
        <w:rPr>
          <w:lang w:val="en-US" w:eastAsia="zh-CN"/>
        </w:rPr>
        <w:t xml:space="preserve">in </w:t>
      </w:r>
      <w:r w:rsidRPr="009B7D7D">
        <w:rPr>
          <w:lang w:val="en-US" w:eastAsia="zh-CN"/>
        </w:rPr>
        <w:t>TR23.700-41 v2.0.0</w:t>
      </w:r>
      <w:r w:rsidR="00347BF3" w:rsidRPr="009B7D7D">
        <w:rPr>
          <w:lang w:val="en-US" w:eastAsia="zh-CN"/>
        </w:rPr>
        <w:t>.</w:t>
      </w:r>
      <w:r w:rsidRPr="002654EE">
        <w:rPr>
          <w:b/>
          <w:lang w:val="en-US" w:eastAsia="zh-CN"/>
        </w:rPr>
        <w:t xml:space="preserve"> </w:t>
      </w:r>
      <w:r w:rsidR="00347BF3">
        <w:rPr>
          <w:b/>
          <w:lang w:val="en-US" w:eastAsia="zh-CN"/>
        </w:rPr>
        <w:t xml:space="preserve">The </w:t>
      </w:r>
      <w:r w:rsidR="002654EE" w:rsidRPr="00347BF3">
        <w:rPr>
          <w:b/>
          <w:lang w:val="en-US" w:eastAsia="zh-CN"/>
        </w:rPr>
        <w:t xml:space="preserve">WID </w:t>
      </w:r>
      <w:r w:rsidR="002A66BC" w:rsidRPr="00A87EBE">
        <w:rPr>
          <w:lang w:val="en-US" w:eastAsia="zh-CN"/>
        </w:rPr>
        <w:t>based on th</w:t>
      </w:r>
      <w:r w:rsidR="00A87EBE" w:rsidRPr="00A87EBE">
        <w:rPr>
          <w:lang w:val="en-US" w:eastAsia="zh-CN"/>
        </w:rPr>
        <w:t>ose</w:t>
      </w:r>
      <w:r w:rsidR="002A66BC" w:rsidRPr="00A87EBE">
        <w:rPr>
          <w:lang w:val="en-US" w:eastAsia="zh-CN"/>
        </w:rPr>
        <w:t xml:space="preserve"> conclusions </w:t>
      </w:r>
      <w:r w:rsidR="00571FD8" w:rsidRPr="00A87EBE">
        <w:rPr>
          <w:lang w:val="en-US" w:eastAsia="zh-CN"/>
        </w:rPr>
        <w:t>was also</w:t>
      </w:r>
      <w:r w:rsidR="002654EE" w:rsidRPr="00347BF3">
        <w:rPr>
          <w:b/>
          <w:lang w:val="en-US" w:eastAsia="zh-CN"/>
        </w:rPr>
        <w:t xml:space="preserve"> approved</w:t>
      </w:r>
      <w:r w:rsidR="00571FD8">
        <w:rPr>
          <w:b/>
          <w:lang w:val="en-US" w:eastAsia="zh-CN"/>
        </w:rPr>
        <w:t xml:space="preserve"> in</w:t>
      </w:r>
      <w:r w:rsidR="002654EE">
        <w:rPr>
          <w:b/>
          <w:lang w:val="en-US" w:eastAsia="zh-CN"/>
        </w:rPr>
        <w:t xml:space="preserve"> </w:t>
      </w:r>
      <w:r w:rsidRPr="002654EE">
        <w:rPr>
          <w:b/>
          <w:lang w:val="en-US" w:eastAsia="zh-CN"/>
        </w:rPr>
        <w:t>Dec 2022</w:t>
      </w:r>
      <w:r w:rsidR="00571FD8">
        <w:rPr>
          <w:b/>
          <w:lang w:val="en-US" w:eastAsia="zh-CN"/>
        </w:rPr>
        <w:t>.</w:t>
      </w:r>
    </w:p>
    <w:p w14:paraId="709DAA6A" w14:textId="69D0DA43" w:rsidR="002654EE" w:rsidRPr="009B7D7D" w:rsidRDefault="002A66BC" w:rsidP="002654EE">
      <w:pPr>
        <w:pStyle w:val="ListParagraph"/>
        <w:numPr>
          <w:ilvl w:val="0"/>
          <w:numId w:val="26"/>
        </w:numPr>
        <w:jc w:val="both"/>
        <w:rPr>
          <w:lang w:val="en-US" w:eastAsia="zh-CN"/>
        </w:rPr>
      </w:pPr>
      <w:r>
        <w:rPr>
          <w:b/>
          <w:lang w:val="en-US" w:eastAsia="zh-CN"/>
        </w:rPr>
        <w:t>The c</w:t>
      </w:r>
      <w:r w:rsidR="002654EE" w:rsidRPr="0036472C">
        <w:rPr>
          <w:b/>
          <w:lang w:val="en-US" w:eastAsia="zh-CN"/>
        </w:rPr>
        <w:t>onclusions</w:t>
      </w:r>
      <w:r w:rsidR="002654EE">
        <w:rPr>
          <w:b/>
          <w:lang w:val="en-US" w:eastAsia="zh-CN"/>
        </w:rPr>
        <w:t xml:space="preserve"> </w:t>
      </w:r>
      <w:r w:rsidR="002654EE" w:rsidRPr="009B7D7D">
        <w:rPr>
          <w:bCs/>
          <w:lang w:val="de-DE" w:eastAsia="zh-CN"/>
        </w:rPr>
        <w:t>for</w:t>
      </w:r>
      <w:r w:rsidR="00571FD8" w:rsidRPr="009B7D7D">
        <w:rPr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 xml:space="preserve">SA2’s </w:t>
      </w:r>
      <w:r w:rsidR="00571FD8" w:rsidRPr="009B7D7D">
        <w:rPr>
          <w:bCs/>
          <w:lang w:val="de-DE" w:eastAsia="zh-CN"/>
        </w:rPr>
        <w:t>normative work</w:t>
      </w:r>
      <w:r w:rsidR="002654EE" w:rsidRPr="009B7D7D">
        <w:rPr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 xml:space="preserve">on </w:t>
      </w:r>
      <w:r w:rsidR="002654EE" w:rsidRPr="009B7D7D">
        <w:rPr>
          <w:bCs/>
          <w:lang w:eastAsia="zh-CN"/>
        </w:rPr>
        <w:t>providing VPLMN network slice info to roaming UE</w:t>
      </w:r>
      <w:r w:rsidRPr="009B7D7D">
        <w:rPr>
          <w:bCs/>
          <w:lang w:eastAsia="zh-CN"/>
        </w:rPr>
        <w:t>s</w:t>
      </w:r>
      <w:r w:rsidR="002654EE" w:rsidRPr="009B7D7D">
        <w:rPr>
          <w:bCs/>
          <w:lang w:val="de-DE" w:eastAsia="zh-CN"/>
        </w:rPr>
        <w:t xml:space="preserve"> </w:t>
      </w:r>
      <w:r w:rsidR="002654EE" w:rsidRPr="009B7D7D">
        <w:rPr>
          <w:b/>
          <w:bCs/>
          <w:lang w:val="de-DE" w:eastAsia="zh-CN"/>
        </w:rPr>
        <w:t>are</w:t>
      </w:r>
      <w:r w:rsidR="002654EE">
        <w:rPr>
          <w:b/>
          <w:bCs/>
          <w:lang w:val="de-DE" w:eastAsia="zh-CN"/>
        </w:rPr>
        <w:t xml:space="preserve"> copied below</w:t>
      </w:r>
      <w:r>
        <w:rPr>
          <w:b/>
          <w:bCs/>
          <w:lang w:val="de-DE" w:eastAsia="zh-CN"/>
        </w:rPr>
        <w:t xml:space="preserve"> </w:t>
      </w:r>
      <w:r w:rsidRPr="009B7D7D">
        <w:rPr>
          <w:bCs/>
          <w:lang w:val="de-DE" w:eastAsia="zh-CN"/>
        </w:rPr>
        <w:t>for references</w:t>
      </w:r>
      <w:r w:rsidR="009B7D7D" w:rsidRPr="009B7D7D">
        <w:rPr>
          <w:bCs/>
          <w:lang w:val="de-DE" w:eastAsia="zh-CN"/>
        </w:rPr>
        <w:t xml:space="preserve"> (the highlighted text below are closely related to SA3). </w:t>
      </w:r>
    </w:p>
    <w:p w14:paraId="385629CF" w14:textId="2CC068BD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1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AD4243" w:rsidRPr="00905A8D">
        <w:rPr>
          <w:lang w:eastAsia="ko-KR"/>
        </w:rPr>
        <w:t xml:space="preserve">A slice based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mechanism to deliver enhanced slice-aware SoR information will </w:t>
      </w:r>
      <w:r w:rsidR="00AD4243" w:rsidRPr="00D2241D">
        <w:rPr>
          <w:highlight w:val="yellow"/>
          <w:lang w:eastAsia="ko-KR"/>
        </w:rPr>
        <w:t>reuse the current SoR mechanism defined in TS</w:t>
      </w:r>
      <w:r w:rsidR="00AD4243" w:rsidRPr="00D2241D">
        <w:rPr>
          <w:highlight w:val="yellow"/>
          <w:lang w:val="en-US" w:eastAsia="ko-KR"/>
        </w:rPr>
        <w:t> </w:t>
      </w:r>
      <w:r w:rsidR="00AD4243" w:rsidRPr="00D2241D">
        <w:rPr>
          <w:highlight w:val="yellow"/>
          <w:lang w:eastAsia="ko-KR"/>
        </w:rPr>
        <w:t>23.122</w:t>
      </w:r>
      <w:r w:rsidR="00AD4243" w:rsidRPr="00D2241D">
        <w:rPr>
          <w:highlight w:val="yellow"/>
          <w:lang w:val="en-US" w:eastAsia="ko-KR"/>
        </w:rPr>
        <w:t> [7]</w:t>
      </w:r>
      <w:r w:rsidR="00AD4243" w:rsidRPr="00D2241D">
        <w:rPr>
          <w:highlight w:val="yellow"/>
          <w:lang w:eastAsia="ko-KR"/>
        </w:rPr>
        <w:t xml:space="preserve"> for SoR </w:t>
      </w:r>
      <w:r w:rsidR="00AD4243" w:rsidRPr="00D2241D">
        <w:rPr>
          <w:rFonts w:hint="eastAsia"/>
          <w:highlight w:val="yellow"/>
          <w:lang w:eastAsia="ko-KR"/>
        </w:rPr>
        <w:t>i</w:t>
      </w:r>
      <w:r w:rsidR="00AD4243" w:rsidRPr="00D2241D">
        <w:rPr>
          <w:highlight w:val="yellow"/>
          <w:lang w:eastAsia="ko-KR"/>
        </w:rPr>
        <w:t>nformation delivery</w:t>
      </w:r>
      <w:r w:rsidR="00AD4243" w:rsidRPr="00905A8D">
        <w:rPr>
          <w:lang w:eastAsia="ko-KR"/>
        </w:rPr>
        <w:t>. The encoding of the enhanced slice-aware SoR information is in the CT1 remit.</w:t>
      </w:r>
      <w:r w:rsidR="00B71978" w:rsidRPr="00905A8D">
        <w:rPr>
          <w:lang w:eastAsia="ko-KR"/>
        </w:rPr>
        <w:t xml:space="preserve"> </w:t>
      </w:r>
    </w:p>
    <w:p w14:paraId="21366B0A" w14:textId="799E1642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B71978" w:rsidRPr="00905A8D">
        <w:rPr>
          <w:lang w:eastAsia="ko-KR"/>
        </w:rPr>
        <w:t>C2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B71978" w:rsidRPr="00905A8D">
        <w:rPr>
          <w:lang w:eastAsia="ko-KR"/>
        </w:rPr>
        <w:t xml:space="preserve">The </w:t>
      </w:r>
      <w:proofErr w:type="spellStart"/>
      <w:r w:rsidR="00B71978" w:rsidRPr="00905A8D">
        <w:rPr>
          <w:lang w:eastAsia="ko-KR"/>
        </w:rPr>
        <w:t>SoR</w:t>
      </w:r>
      <w:proofErr w:type="spellEnd"/>
      <w:r w:rsidR="00B71978" w:rsidRPr="00905A8D">
        <w:rPr>
          <w:lang w:eastAsia="ko-KR"/>
        </w:rPr>
        <w:t xml:space="preserve"> container (which is used also to carry the enhanced slice-aware SoR information) from the UDM to the UE is security protected.</w:t>
      </w:r>
    </w:p>
    <w:p w14:paraId="41B51B0E" w14:textId="6B290F22" w:rsidR="00AD4243" w:rsidRPr="00905A8D" w:rsidRDefault="00AD4243" w:rsidP="00DC0B1C">
      <w:pPr>
        <w:pStyle w:val="B1"/>
        <w:spacing w:after="0"/>
        <w:ind w:left="492" w:firstLine="0"/>
        <w:rPr>
          <w:lang w:eastAsia="ko-KR"/>
        </w:rPr>
      </w:pPr>
      <w:r w:rsidRPr="00EB4D8B">
        <w:rPr>
          <w:highlight w:val="yellow"/>
          <w:lang w:eastAsia="ko-KR"/>
        </w:rPr>
        <w:t>NOTE</w:t>
      </w:r>
      <w:r w:rsidRPr="00EB4D8B">
        <w:rPr>
          <w:highlight w:val="yellow"/>
          <w:lang w:val="en-US" w:eastAsia="ko-KR"/>
        </w:rPr>
        <w:t> </w:t>
      </w:r>
      <w:r w:rsidRPr="00EB4D8B">
        <w:rPr>
          <w:highlight w:val="yellow"/>
          <w:lang w:eastAsia="ko-KR"/>
        </w:rPr>
        <w:t>1:</w:t>
      </w:r>
      <w:r w:rsidRPr="00EB4D8B">
        <w:rPr>
          <w:highlight w:val="yellow"/>
          <w:lang w:eastAsia="ko-KR"/>
        </w:rPr>
        <w:tab/>
        <w:t>SA3 may further define any upgrade of security protection mechanism of the SoR mechanism, if it was needed.</w:t>
      </w:r>
    </w:p>
    <w:p w14:paraId="1E355744" w14:textId="40C8D764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 w:rsidRPr="00905A8D"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3</w:t>
      </w:r>
      <w:r w:rsidRPr="00905A8D">
        <w:rPr>
          <w:lang w:eastAsia="ko-KR"/>
        </w:rPr>
        <w:t>)</w:t>
      </w:r>
      <w:r>
        <w:rPr>
          <w:lang w:eastAsia="ko-KR"/>
        </w:rPr>
        <w:t xml:space="preserve"> </w:t>
      </w:r>
      <w:r w:rsidR="00AD4243" w:rsidRPr="00905A8D">
        <w:rPr>
          <w:lang w:eastAsia="ko-KR"/>
        </w:rPr>
        <w:t>UDM requires knowing the support of the enhanced SoR information by the</w:t>
      </w:r>
      <w:r w:rsidR="00ED6852" w:rsidRPr="00905A8D">
        <w:rPr>
          <w:lang w:eastAsia="ko-KR"/>
        </w:rPr>
        <w:t xml:space="preserve"> </w:t>
      </w:r>
      <w:r w:rsidR="00AD4243" w:rsidRPr="00905A8D">
        <w:rPr>
          <w:lang w:eastAsia="ko-KR"/>
        </w:rPr>
        <w:t>UE to deliver the enhanced slice-aware SoR information to the UE.</w:t>
      </w:r>
    </w:p>
    <w:p w14:paraId="193B2C4E" w14:textId="204550B1" w:rsidR="00AD4243" w:rsidRPr="00905A8D" w:rsidRDefault="00AD4243" w:rsidP="00DC0B1C">
      <w:pPr>
        <w:pStyle w:val="B1"/>
        <w:spacing w:after="0"/>
        <w:ind w:left="492" w:firstLine="0"/>
        <w:rPr>
          <w:lang w:eastAsia="ko-KR"/>
        </w:rPr>
      </w:pPr>
      <w:r w:rsidRPr="000C05A8">
        <w:rPr>
          <w:rStyle w:val="NOZchn"/>
          <w:highlight w:val="yellow"/>
        </w:rPr>
        <w:t>NOTE</w:t>
      </w:r>
      <w:r w:rsidRPr="000C05A8">
        <w:rPr>
          <w:rStyle w:val="NOZchn"/>
          <w:highlight w:val="yellow"/>
          <w:lang w:val="en-US"/>
        </w:rPr>
        <w:t> </w:t>
      </w:r>
      <w:r w:rsidRPr="000C05A8">
        <w:rPr>
          <w:rStyle w:val="NOZchn"/>
          <w:highlight w:val="yellow"/>
        </w:rPr>
        <w:t>2:</w:t>
      </w:r>
      <w:r w:rsidRPr="000C05A8">
        <w:rPr>
          <w:rStyle w:val="NOZchn"/>
          <w:highlight w:val="yellow"/>
        </w:rPr>
        <w:tab/>
        <w:t>Whether the UE provides additional assistance information (refer TR</w:t>
      </w:r>
      <w:r w:rsidRPr="000C05A8">
        <w:rPr>
          <w:rStyle w:val="NOZchn"/>
          <w:highlight w:val="yellow"/>
          <w:lang w:val="en-US"/>
        </w:rPr>
        <w:t> </w:t>
      </w:r>
      <w:r w:rsidRPr="000C05A8">
        <w:rPr>
          <w:rStyle w:val="NOZchn"/>
          <w:highlight w:val="yellow"/>
        </w:rPr>
        <w:t>23700-41) and which kind of additional assistance information need to be discussed in CT1</w:t>
      </w:r>
      <w:r w:rsidRPr="00905A8D">
        <w:rPr>
          <w:rStyle w:val="NOZchn"/>
        </w:rPr>
        <w:t>. Any UE assistance information is transparently forwarded by UDM to SoR-AF during the triggering procedure by UDM. The SoR-AF should not attempt to fetch any assistance information if not provided by the UE</w:t>
      </w:r>
      <w:r w:rsidRPr="00905A8D">
        <w:rPr>
          <w:lang w:eastAsia="ko-KR"/>
        </w:rPr>
        <w:t xml:space="preserve">. UE </w:t>
      </w:r>
      <w:r w:rsidRPr="00905A8D">
        <w:rPr>
          <w:rStyle w:val="NOZchn"/>
        </w:rPr>
        <w:t>assistance information can either implicitly or explicitly indicate that the UE supports slice based SoR feature.</w:t>
      </w:r>
    </w:p>
    <w:p w14:paraId="03888910" w14:textId="705B2A36" w:rsidR="00B71978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4</w:t>
      </w:r>
      <w:r>
        <w:rPr>
          <w:lang w:eastAsia="ko-KR"/>
        </w:rPr>
        <w:t xml:space="preserve">) </w:t>
      </w:r>
      <w:r w:rsidR="00AD4243" w:rsidRPr="00E50F70">
        <w:rPr>
          <w:highlight w:val="yellow"/>
          <w:lang w:eastAsia="ko-KR"/>
        </w:rPr>
        <w:t>Only a UE supporting slice based SoR feature can receive the enhanced slice-aware SoR information</w:t>
      </w:r>
      <w:r w:rsidR="00AD4243" w:rsidRPr="00905A8D">
        <w:rPr>
          <w:lang w:eastAsia="ko-KR"/>
        </w:rPr>
        <w:t xml:space="preserve"> via UDM, the enhanced slice aware information </w:t>
      </w:r>
      <w:r w:rsidR="00AC71E9" w:rsidRPr="00905A8D">
        <w:rPr>
          <w:lang w:eastAsia="ko-KR"/>
        </w:rPr>
        <w:t>includes</w:t>
      </w:r>
      <w:r w:rsidR="00AD4243" w:rsidRPr="00905A8D">
        <w:rPr>
          <w:lang w:eastAsia="ko-KR"/>
        </w:rPr>
        <w:t xml:space="preserve"> preferred PLMNs for specific S-NSSAIs in the UE subscription (a preferred PLMN list may be also be a single PLMN that is known by HPLMN to support the S-NSSAI, or a list of PLMNs in preference order that differs from the order of the basic SoR information that is also provided). when more than one S-NSSAI has slice aware information and all these S-NSSAIs are needed by the UE, a weighted approach to preferred PLMN selection is proposed.</w:t>
      </w:r>
    </w:p>
    <w:p w14:paraId="650C61CB" w14:textId="5D1ED970" w:rsidR="00545F08" w:rsidRPr="00905A8D" w:rsidRDefault="00545F08" w:rsidP="00DC0B1C">
      <w:pPr>
        <w:pStyle w:val="B1"/>
        <w:spacing w:after="0"/>
        <w:ind w:left="492" w:firstLine="0"/>
        <w:rPr>
          <w:lang w:eastAsia="ko-KR"/>
        </w:rPr>
      </w:pPr>
      <w:r w:rsidRPr="00905A8D">
        <w:t>NOTE 3:</w:t>
      </w:r>
      <w:r w:rsidRPr="00905A8D">
        <w:tab/>
      </w:r>
      <w:r w:rsidRPr="00905A8D">
        <w:rPr>
          <w:lang w:eastAsia="ko-KR"/>
        </w:rPr>
        <w:t>It is left to CT1 to decide whether to apply weighted approach or alternative approach for the PLMN selection procedure, when more than one S-NSSAI has slice aware information and all these S-NSSAIs are needed by the UE</w:t>
      </w:r>
    </w:p>
    <w:p w14:paraId="6837D75E" w14:textId="666C18E6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5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>The UE will perform the PLMN selection based on the received enhanced slice-aware SoR information.</w:t>
      </w:r>
    </w:p>
    <w:p w14:paraId="414E0CA3" w14:textId="35EDF064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6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 xml:space="preserve">As for the current SoR information, </w:t>
      </w:r>
      <w:r w:rsidR="00AC71E9" w:rsidRPr="00905A8D">
        <w:rPr>
          <w:lang w:eastAsia="ko-KR"/>
        </w:rPr>
        <w:t>it</w:t>
      </w:r>
      <w:r w:rsidR="00AD4243" w:rsidRPr="00905A8D">
        <w:rPr>
          <w:lang w:eastAsia="ko-KR"/>
        </w:rPr>
        <w:t xml:space="preserve"> shall be possible for the HPLMN to update the enhanced slice-aware SoR information</w:t>
      </w:r>
      <w:r w:rsidR="00AD4243" w:rsidRPr="00905A8D" w:rsidDel="00E42D4A">
        <w:t xml:space="preserve"> </w:t>
      </w:r>
      <w:r w:rsidR="00AD4243" w:rsidRPr="00905A8D">
        <w:rPr>
          <w:lang w:eastAsia="ko-KR"/>
        </w:rPr>
        <w:t>when it is required by HPLMN, e.g., change in the UE subscription or other HPLMN trigger.</w:t>
      </w:r>
    </w:p>
    <w:p w14:paraId="6A479ABC" w14:textId="42C4D9A6" w:rsidR="00AD4243" w:rsidRPr="00905A8D" w:rsidRDefault="00905A8D" w:rsidP="00DC0B1C">
      <w:pPr>
        <w:pStyle w:val="B1"/>
        <w:spacing w:after="0"/>
        <w:ind w:left="492"/>
        <w:rPr>
          <w:lang w:eastAsia="ko-KR"/>
        </w:rPr>
      </w:pPr>
      <w:r>
        <w:rPr>
          <w:lang w:eastAsia="ko-KR"/>
        </w:rPr>
        <w:t>(</w:t>
      </w:r>
      <w:r w:rsidR="00ED6852" w:rsidRPr="00905A8D">
        <w:rPr>
          <w:lang w:eastAsia="ko-KR"/>
        </w:rPr>
        <w:t>C</w:t>
      </w:r>
      <w:r w:rsidR="00AD4243" w:rsidRPr="00905A8D">
        <w:rPr>
          <w:lang w:eastAsia="ko-KR"/>
        </w:rPr>
        <w:t>7</w:t>
      </w:r>
      <w:r>
        <w:rPr>
          <w:lang w:eastAsia="ko-KR"/>
        </w:rPr>
        <w:t xml:space="preserve">) </w:t>
      </w:r>
      <w:r w:rsidR="00AD4243" w:rsidRPr="00905A8D">
        <w:rPr>
          <w:lang w:eastAsia="ko-KR"/>
        </w:rPr>
        <w:t xml:space="preserve">The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AF can take into account Subscribed S-NSSAIs of the UE. the SoR AF can get Subscribed S-NSSAIs using existing UDM services. This can also be used to generate enhanced slice-aware SoR information and legacy </w:t>
      </w:r>
      <w:proofErr w:type="spellStart"/>
      <w:r w:rsidR="00AD4243" w:rsidRPr="00905A8D">
        <w:rPr>
          <w:lang w:eastAsia="ko-KR"/>
        </w:rPr>
        <w:t>SoR</w:t>
      </w:r>
      <w:proofErr w:type="spellEnd"/>
      <w:r w:rsidR="00AD4243" w:rsidRPr="00905A8D">
        <w:rPr>
          <w:lang w:eastAsia="ko-KR"/>
        </w:rPr>
        <w:t xml:space="preserve"> information.</w:t>
      </w:r>
    </w:p>
    <w:p w14:paraId="39FA0A77" w14:textId="24221599" w:rsidR="0036472C" w:rsidRDefault="0036472C" w:rsidP="0036472C">
      <w:pPr>
        <w:pStyle w:val="Heading2"/>
      </w:pPr>
      <w:r>
        <w:lastRenderedPageBreak/>
        <w:t>3.2</w:t>
      </w:r>
      <w:r>
        <w:tab/>
      </w:r>
      <w:r w:rsidR="00AD4243">
        <w:t>Observation</w:t>
      </w:r>
      <w:r w:rsidR="00800855">
        <w:t>s</w:t>
      </w:r>
      <w:r w:rsidR="00AD4243">
        <w:t xml:space="preserve"> </w:t>
      </w:r>
    </w:p>
    <w:p w14:paraId="4E95D062" w14:textId="010C74B0" w:rsidR="00AD6D0E" w:rsidRPr="00AD6D0E" w:rsidRDefault="00AD6D0E" w:rsidP="002B3543">
      <w:pPr>
        <w:pStyle w:val="ListParagraph"/>
        <w:numPr>
          <w:ilvl w:val="0"/>
          <w:numId w:val="27"/>
        </w:numPr>
        <w:jc w:val="both"/>
        <w:rPr>
          <w:b/>
          <w:lang w:val="en-US" w:eastAsia="zh-CN"/>
        </w:rPr>
      </w:pPr>
      <w:r>
        <w:rPr>
          <w:b/>
          <w:bCs/>
          <w:lang w:val="de-DE" w:eastAsia="zh-CN"/>
        </w:rPr>
        <w:t>“Downlink</w:t>
      </w:r>
      <w:r>
        <w:rPr>
          <w:lang w:val="en-US" w:eastAsia="zh-CN"/>
        </w:rPr>
        <w:t>”</w:t>
      </w:r>
    </w:p>
    <w:p w14:paraId="5AC28A59" w14:textId="77777777" w:rsidR="00036CD4" w:rsidRDefault="00A911A5" w:rsidP="00AD6D0E">
      <w:pPr>
        <w:pStyle w:val="ListParagraph"/>
        <w:jc w:val="both"/>
        <w:rPr>
          <w:bCs/>
          <w:lang w:val="de-DE" w:eastAsia="zh-CN"/>
        </w:rPr>
      </w:pPr>
      <w:r w:rsidRPr="008728A3">
        <w:rPr>
          <w:b/>
          <w:bCs/>
          <w:lang w:val="de-DE" w:eastAsia="zh-CN"/>
        </w:rPr>
        <w:t>Ob</w:t>
      </w:r>
      <w:r w:rsidR="00800855">
        <w:rPr>
          <w:b/>
          <w:bCs/>
          <w:lang w:val="de-DE" w:eastAsia="zh-CN"/>
        </w:rPr>
        <w:t xml:space="preserve"> </w:t>
      </w:r>
      <w:r w:rsidRPr="008728A3">
        <w:rPr>
          <w:b/>
          <w:bCs/>
          <w:lang w:val="de-DE" w:eastAsia="zh-CN"/>
        </w:rPr>
        <w:t>1</w:t>
      </w:r>
      <w:r w:rsidR="00800855">
        <w:rPr>
          <w:b/>
          <w:bCs/>
          <w:lang w:val="de-DE" w:eastAsia="zh-CN"/>
        </w:rPr>
        <w:t>a</w:t>
      </w:r>
      <w:r w:rsidRPr="008728A3">
        <w:rPr>
          <w:b/>
          <w:bCs/>
          <w:lang w:val="de-DE" w:eastAsia="zh-CN"/>
        </w:rPr>
        <w:t xml:space="preserve">: </w:t>
      </w:r>
      <w:r w:rsidRPr="00DC0B1C">
        <w:rPr>
          <w:bCs/>
          <w:lang w:val="de-DE" w:eastAsia="zh-CN"/>
        </w:rPr>
        <w:t xml:space="preserve">The enhanced slice-aware SoR information from the UDM to the UE </w:t>
      </w:r>
      <w:r w:rsidR="008728A3" w:rsidRPr="00DC0B1C">
        <w:rPr>
          <w:bCs/>
          <w:lang w:val="de-DE" w:eastAsia="zh-CN"/>
        </w:rPr>
        <w:t>(</w:t>
      </w:r>
      <w:r w:rsidR="007C5FBF">
        <w:rPr>
          <w:bCs/>
          <w:lang w:val="de-DE" w:eastAsia="zh-CN"/>
        </w:rPr>
        <w:t xml:space="preserve">referred to as </w:t>
      </w:r>
      <w:r w:rsidR="008728A3" w:rsidRPr="00DC0B1C">
        <w:rPr>
          <w:lang w:eastAsia="zh-CN"/>
        </w:rPr>
        <w:t>“downlink”</w:t>
      </w:r>
      <w:r w:rsidR="007C5FBF">
        <w:rPr>
          <w:lang w:eastAsia="zh-CN"/>
        </w:rPr>
        <w:t xml:space="preserve"> hereinafter for simplicity</w:t>
      </w:r>
      <w:r w:rsidR="008728A3" w:rsidRPr="00DC0B1C">
        <w:rPr>
          <w:lang w:eastAsia="zh-CN"/>
        </w:rPr>
        <w:t xml:space="preserve">) </w:t>
      </w:r>
      <w:r w:rsidR="00604914" w:rsidRPr="00DC0B1C">
        <w:rPr>
          <w:bCs/>
          <w:lang w:val="de-DE" w:eastAsia="zh-CN"/>
        </w:rPr>
        <w:t>requires security protection</w:t>
      </w:r>
      <w:r w:rsidR="007C5FBF">
        <w:rPr>
          <w:bCs/>
          <w:lang w:val="de-DE" w:eastAsia="zh-CN"/>
        </w:rPr>
        <w:t xml:space="preserve"> (</w:t>
      </w:r>
      <w:r w:rsidR="00800855">
        <w:rPr>
          <w:bCs/>
          <w:lang w:val="de-DE" w:eastAsia="zh-CN"/>
        </w:rPr>
        <w:t xml:space="preserve">see </w:t>
      </w:r>
      <w:r w:rsidR="007C5FBF">
        <w:rPr>
          <w:bCs/>
          <w:lang w:val="de-DE" w:eastAsia="zh-CN"/>
        </w:rPr>
        <w:t xml:space="preserve">C2). </w:t>
      </w:r>
    </w:p>
    <w:p w14:paraId="5794283D" w14:textId="5DC49CDC" w:rsidR="002B3543" w:rsidRPr="00E14771" w:rsidRDefault="007C5FBF" w:rsidP="00AD6D0E">
      <w:pPr>
        <w:pStyle w:val="ListParagraph"/>
        <w:jc w:val="both"/>
        <w:rPr>
          <w:b/>
          <w:lang w:val="en-US" w:eastAsia="zh-CN"/>
        </w:rPr>
      </w:pPr>
      <w:r>
        <w:rPr>
          <w:bCs/>
          <w:lang w:val="de-DE" w:eastAsia="zh-CN"/>
        </w:rPr>
        <w:t>T</w:t>
      </w:r>
      <w:r w:rsidR="008728A3" w:rsidRPr="00DC0B1C">
        <w:rPr>
          <w:bCs/>
          <w:lang w:val="de-DE" w:eastAsia="zh-CN"/>
        </w:rPr>
        <w:t xml:space="preserve">he </w:t>
      </w:r>
      <w:r w:rsidR="00DC0B1C" w:rsidRPr="00DC0B1C">
        <w:rPr>
          <w:bCs/>
          <w:lang w:val="de-DE" w:eastAsia="zh-CN"/>
        </w:rPr>
        <w:t>current</w:t>
      </w:r>
      <w:r w:rsidR="008728A3" w:rsidRPr="00DC0B1C">
        <w:rPr>
          <w:bCs/>
          <w:lang w:val="de-DE" w:eastAsia="zh-CN"/>
        </w:rPr>
        <w:t xml:space="preserve"> </w:t>
      </w:r>
      <w:r w:rsidR="00DC0B1C" w:rsidRPr="00DC0B1C">
        <w:rPr>
          <w:bCs/>
          <w:lang w:val="de-DE" w:eastAsia="zh-CN"/>
        </w:rPr>
        <w:t xml:space="preserve">SoR </w:t>
      </w:r>
      <w:r w:rsidR="008728A3" w:rsidRPr="00DC0B1C">
        <w:rPr>
          <w:bCs/>
          <w:lang w:val="de-DE" w:eastAsia="zh-CN"/>
        </w:rPr>
        <w:t xml:space="preserve">mechanism in </w:t>
      </w:r>
      <w:r w:rsidR="00604914" w:rsidRPr="00DC0B1C">
        <w:rPr>
          <w:bCs/>
          <w:lang w:val="de-DE" w:eastAsia="zh-CN"/>
        </w:rPr>
        <w:t>TS23.122/</w:t>
      </w:r>
      <w:r w:rsidR="008728A3" w:rsidRPr="00DC0B1C">
        <w:rPr>
          <w:bCs/>
          <w:lang w:val="de-DE" w:eastAsia="zh-CN"/>
        </w:rPr>
        <w:t>TS33.501</w:t>
      </w:r>
      <w:r w:rsidR="00ED6852" w:rsidRPr="00DC0B1C">
        <w:rPr>
          <w:bCs/>
          <w:lang w:val="de-DE" w:eastAsia="zh-CN"/>
        </w:rPr>
        <w:t xml:space="preserve"> </w:t>
      </w:r>
      <w:r w:rsidRPr="00927F03">
        <w:rPr>
          <w:b/>
          <w:bCs/>
          <w:lang w:val="de-DE" w:eastAsia="zh-CN"/>
        </w:rPr>
        <w:t>shall be reused as much as possible</w:t>
      </w:r>
      <w:r>
        <w:rPr>
          <w:bCs/>
          <w:lang w:val="de-DE" w:eastAsia="zh-CN"/>
        </w:rPr>
        <w:t xml:space="preserve"> </w:t>
      </w:r>
      <w:r w:rsidR="00ED6852" w:rsidRPr="00DC0B1C">
        <w:rPr>
          <w:bCs/>
          <w:lang w:val="de-DE" w:eastAsia="zh-CN"/>
        </w:rPr>
        <w:t>(</w:t>
      </w:r>
      <w:r w:rsidR="00800855">
        <w:rPr>
          <w:bCs/>
          <w:lang w:val="de-DE" w:eastAsia="zh-CN"/>
        </w:rPr>
        <w:t xml:space="preserve">see </w:t>
      </w:r>
      <w:r w:rsidR="00ED6852" w:rsidRPr="00DC0B1C">
        <w:rPr>
          <w:bCs/>
          <w:lang w:val="de-DE" w:eastAsia="zh-CN"/>
        </w:rPr>
        <w:t>C1</w:t>
      </w:r>
      <w:r w:rsidR="0034655B" w:rsidRPr="00DC0B1C">
        <w:rPr>
          <w:bCs/>
          <w:lang w:val="de-DE" w:eastAsia="zh-CN"/>
        </w:rPr>
        <w:t>,C2</w:t>
      </w:r>
      <w:r w:rsidR="00ED6852" w:rsidRPr="00DC0B1C">
        <w:rPr>
          <w:bCs/>
          <w:lang w:val="de-DE" w:eastAsia="zh-CN"/>
        </w:rPr>
        <w:t>)</w:t>
      </w:r>
      <w:r w:rsidR="00E47E52" w:rsidRPr="00DC0B1C">
        <w:rPr>
          <w:bCs/>
          <w:lang w:val="de-DE" w:eastAsia="zh-CN"/>
        </w:rPr>
        <w:t>.</w:t>
      </w:r>
      <w:r w:rsidR="00551442">
        <w:rPr>
          <w:b/>
          <w:bCs/>
          <w:lang w:val="de-DE" w:eastAsia="zh-CN"/>
        </w:rPr>
        <w:t xml:space="preserve"> </w:t>
      </w:r>
    </w:p>
    <w:p w14:paraId="0E13BE07" w14:textId="54BAFB16" w:rsidR="00BE0690" w:rsidRPr="00E14771" w:rsidRDefault="00BE0690" w:rsidP="00AD6D0E">
      <w:pPr>
        <w:pStyle w:val="ListParagraph"/>
        <w:jc w:val="both"/>
        <w:rPr>
          <w:lang w:val="en-US" w:eastAsia="zh-CN"/>
        </w:rPr>
      </w:pPr>
      <w:r>
        <w:rPr>
          <w:b/>
          <w:bCs/>
          <w:lang w:val="en-US" w:eastAsia="zh-CN"/>
        </w:rPr>
        <w:t>Ob 1</w:t>
      </w:r>
      <w:r w:rsidR="00800855">
        <w:rPr>
          <w:b/>
          <w:bCs/>
          <w:lang w:val="en-US" w:eastAsia="zh-CN"/>
        </w:rPr>
        <w:t>b</w:t>
      </w:r>
      <w:r>
        <w:rPr>
          <w:b/>
          <w:bCs/>
          <w:lang w:val="en-US" w:eastAsia="zh-CN"/>
        </w:rPr>
        <w:t xml:space="preserve">: </w:t>
      </w:r>
      <w:r w:rsidRPr="00DC0B1C">
        <w:rPr>
          <w:bCs/>
          <w:lang w:val="de-DE" w:eastAsia="zh-CN"/>
        </w:rPr>
        <w:t>Only authorized UE can receive the slice-aware SoR information</w:t>
      </w:r>
      <w:r w:rsidR="00800855">
        <w:rPr>
          <w:bCs/>
          <w:lang w:val="de-DE" w:eastAsia="zh-CN"/>
        </w:rPr>
        <w:t xml:space="preserve"> (see C4)</w:t>
      </w:r>
      <w:r w:rsidRPr="00DC0B1C">
        <w:rPr>
          <w:bCs/>
          <w:lang w:val="de-DE" w:eastAsia="zh-CN"/>
        </w:rPr>
        <w:t>.</w:t>
      </w:r>
      <w:r>
        <w:rPr>
          <w:b/>
          <w:bCs/>
          <w:lang w:val="de-DE" w:eastAsia="zh-CN"/>
        </w:rPr>
        <w:t xml:space="preserve"> </w:t>
      </w:r>
    </w:p>
    <w:p w14:paraId="3526A5C3" w14:textId="73F9CD9D" w:rsidR="00036CD4" w:rsidRDefault="00AD6D0E" w:rsidP="00AD6D0E">
      <w:pPr>
        <w:pStyle w:val="ListParagraph"/>
        <w:jc w:val="both"/>
        <w:rPr>
          <w:lang w:val="en-US" w:eastAsia="zh-CN"/>
        </w:rPr>
      </w:pPr>
      <w:r w:rsidRPr="0008483A">
        <w:rPr>
          <w:b/>
          <w:bCs/>
          <w:highlight w:val="cyan"/>
          <w:lang w:val="de-DE" w:eastAsia="zh-CN"/>
        </w:rPr>
        <w:t xml:space="preserve">Ob 1c: </w:t>
      </w:r>
      <w:r w:rsidRPr="0008483A">
        <w:rPr>
          <w:b/>
          <w:bCs/>
          <w:highlight w:val="cyan"/>
          <w:lang w:val="de-DE" w:eastAsia="zh-CN"/>
        </w:rPr>
        <w:t>P</w:t>
      </w:r>
      <w:r w:rsidRPr="0008483A">
        <w:rPr>
          <w:b/>
          <w:bCs/>
          <w:highlight w:val="cyan"/>
          <w:lang w:val="de-DE" w:eastAsia="zh-CN"/>
        </w:rPr>
        <w:t xml:space="preserve">otential impact to </w:t>
      </w:r>
      <w:r w:rsidR="00EA11A8">
        <w:rPr>
          <w:b/>
          <w:bCs/>
          <w:highlight w:val="cyan"/>
          <w:lang w:val="de-DE" w:eastAsia="zh-CN"/>
        </w:rPr>
        <w:t xml:space="preserve">the parameter </w:t>
      </w:r>
      <w:r w:rsidRPr="0008483A">
        <w:rPr>
          <w:b/>
          <w:bCs/>
          <w:highlight w:val="cyan"/>
          <w:lang w:val="de-DE" w:eastAsia="zh-CN"/>
        </w:rPr>
        <w:t xml:space="preserve">P2 </w:t>
      </w:r>
      <w:r w:rsidRPr="0008483A">
        <w:rPr>
          <w:b/>
          <w:bCs/>
          <w:highlight w:val="cyan"/>
          <w:lang w:val="de-DE" w:eastAsia="zh-CN"/>
        </w:rPr>
        <w:t>when derving SoR-MAC-IAUSF</w:t>
      </w:r>
      <w:r w:rsidR="00036CD4">
        <w:rPr>
          <w:highlight w:val="cyan"/>
          <w:lang w:val="de-DE"/>
        </w:rPr>
        <w:t>.</w:t>
      </w:r>
      <w:r w:rsidR="0008483A" w:rsidRPr="0008483A">
        <w:rPr>
          <w:lang w:val="en-US" w:eastAsia="zh-CN"/>
        </w:rPr>
        <w:tab/>
      </w:r>
    </w:p>
    <w:p w14:paraId="01B9C552" w14:textId="0407AA8D" w:rsidR="0008483A" w:rsidRDefault="0008483A" w:rsidP="00AD6D0E">
      <w:pPr>
        <w:pStyle w:val="ListParagraph"/>
        <w:jc w:val="both"/>
        <w:rPr>
          <w:lang w:val="en-US" w:eastAsia="zh-CN"/>
        </w:rPr>
      </w:pPr>
      <w:r w:rsidRPr="00EA11A8">
        <w:rPr>
          <w:b/>
          <w:lang w:val="en-US" w:eastAsia="zh-CN"/>
        </w:rPr>
        <w:t>P2</w:t>
      </w:r>
      <w:r>
        <w:rPr>
          <w:lang w:val="en-US" w:eastAsia="zh-CN"/>
        </w:rPr>
        <w:t xml:space="preserve"> is currently defined as </w:t>
      </w:r>
    </w:p>
    <w:p w14:paraId="737261B0" w14:textId="52ACFB5E" w:rsidR="00AD6D0E" w:rsidRPr="0008483A" w:rsidRDefault="0008483A" w:rsidP="0008483A">
      <w:pPr>
        <w:pStyle w:val="ListParagraph"/>
        <w:ind w:left="1136"/>
        <w:jc w:val="both"/>
        <w:rPr>
          <w:rFonts w:hint="eastAsia"/>
          <w:b/>
          <w:lang w:eastAsia="zh-CN"/>
        </w:rPr>
      </w:pPr>
      <w:r w:rsidRPr="00EA11A8">
        <w:rPr>
          <w:b/>
          <w:lang w:val="en-US" w:eastAsia="zh-CN"/>
        </w:rPr>
        <w:t>P2</w:t>
      </w:r>
      <w:r w:rsidRPr="0008483A">
        <w:rPr>
          <w:lang w:val="en-US" w:eastAsia="zh-CN"/>
        </w:rPr>
        <w:t xml:space="preserve"> = octets included in </w:t>
      </w:r>
      <w:proofErr w:type="spellStart"/>
      <w:r w:rsidRPr="0008483A">
        <w:rPr>
          <w:lang w:val="en-US" w:eastAsia="zh-CN"/>
        </w:rPr>
        <w:t>SoR</w:t>
      </w:r>
      <w:proofErr w:type="spellEnd"/>
      <w:r w:rsidRPr="0008483A">
        <w:rPr>
          <w:lang w:val="en-US" w:eastAsia="zh-CN"/>
        </w:rPr>
        <w:t xml:space="preserve"> transparent container (in clause 9.11.3.51 of TS 24.501 [35]) beyond (and not including) octet 22</w:t>
      </w:r>
    </w:p>
    <w:p w14:paraId="204A92BD" w14:textId="77777777" w:rsidR="00703F81" w:rsidRDefault="00703F81" w:rsidP="00AD6D0E">
      <w:pPr>
        <w:pStyle w:val="ListParagraph"/>
        <w:jc w:val="both"/>
        <w:rPr>
          <w:lang w:val="en-US" w:eastAsia="zh-CN"/>
        </w:rPr>
      </w:pPr>
      <w:r>
        <w:rPr>
          <w:lang w:val="en-US" w:eastAsia="zh-CN"/>
        </w:rPr>
        <w:t>This means i</w:t>
      </w:r>
      <w:r w:rsidR="001B3C15" w:rsidRPr="001B3C15">
        <w:rPr>
          <w:lang w:val="en-US" w:eastAsia="zh-CN"/>
        </w:rPr>
        <w:t xml:space="preserve">nformation </w:t>
      </w:r>
      <w:r w:rsidR="00066614">
        <w:rPr>
          <w:lang w:val="en-US" w:eastAsia="zh-CN"/>
        </w:rPr>
        <w:t>before</w:t>
      </w:r>
      <w:r w:rsidR="001B3C15" w:rsidRPr="001B3C15">
        <w:rPr>
          <w:lang w:val="en-US" w:eastAsia="zh-CN"/>
        </w:rPr>
        <w:t xml:space="preserve"> octet 2</w:t>
      </w:r>
      <w:r w:rsidR="00066614">
        <w:rPr>
          <w:lang w:val="en-US" w:eastAsia="zh-CN"/>
        </w:rPr>
        <w:t>3</w:t>
      </w:r>
      <w:r w:rsidR="001B3C15">
        <w:rPr>
          <w:lang w:val="en-US" w:eastAsia="zh-CN"/>
        </w:rPr>
        <w:t xml:space="preserve"> </w:t>
      </w:r>
      <w:r w:rsidR="00066614">
        <w:rPr>
          <w:lang w:val="en-US" w:eastAsia="zh-CN"/>
        </w:rPr>
        <w:t>in</w:t>
      </w:r>
      <w:r w:rsidR="001B3C15">
        <w:rPr>
          <w:lang w:val="en-US" w:eastAsia="zh-CN"/>
        </w:rPr>
        <w:t xml:space="preserve"> the </w:t>
      </w:r>
      <w:proofErr w:type="spellStart"/>
      <w:r w:rsidR="001B3C15">
        <w:rPr>
          <w:lang w:val="en-US" w:eastAsia="zh-CN"/>
        </w:rPr>
        <w:t>SoR</w:t>
      </w:r>
      <w:proofErr w:type="spellEnd"/>
      <w:r w:rsidR="001B3C15">
        <w:rPr>
          <w:lang w:val="en-US" w:eastAsia="zh-CN"/>
        </w:rPr>
        <w:t xml:space="preserve"> transparent container </w:t>
      </w:r>
      <w:r w:rsidR="00066614">
        <w:rPr>
          <w:lang w:val="en-US" w:eastAsia="zh-CN"/>
        </w:rPr>
        <w:t xml:space="preserve">may not be protected. </w:t>
      </w:r>
      <w:r>
        <w:rPr>
          <w:lang w:val="en-US" w:eastAsia="zh-CN"/>
        </w:rPr>
        <w:t xml:space="preserve">It is </w:t>
      </w:r>
      <w:proofErr w:type="spellStart"/>
      <w:r>
        <w:rPr>
          <w:lang w:val="en-US" w:eastAsia="zh-CN"/>
        </w:rPr>
        <w:t>worthwile</w:t>
      </w:r>
      <w:proofErr w:type="spellEnd"/>
      <w:r>
        <w:rPr>
          <w:lang w:val="en-US" w:eastAsia="zh-CN"/>
        </w:rPr>
        <w:t xml:space="preserve"> mentioning that there are multiple data </w:t>
      </w:r>
      <w:r w:rsidR="00066614">
        <w:rPr>
          <w:lang w:val="en-US" w:eastAsia="zh-CN"/>
        </w:rPr>
        <w:t>structure</w:t>
      </w:r>
      <w:r>
        <w:rPr>
          <w:lang w:val="en-US" w:eastAsia="zh-CN"/>
        </w:rPr>
        <w:t xml:space="preserve">s for the </w:t>
      </w:r>
      <w:proofErr w:type="spellStart"/>
      <w:r w:rsidRPr="0008483A">
        <w:rPr>
          <w:lang w:val="en-US" w:eastAsia="zh-CN"/>
        </w:rPr>
        <w:t>SoR</w:t>
      </w:r>
      <w:proofErr w:type="spellEnd"/>
      <w:r w:rsidRPr="0008483A">
        <w:rPr>
          <w:lang w:val="en-US" w:eastAsia="zh-CN"/>
        </w:rPr>
        <w:t xml:space="preserve"> transparent container </w:t>
      </w:r>
      <w:r>
        <w:rPr>
          <w:lang w:val="en-US" w:eastAsia="zh-CN"/>
        </w:rPr>
        <w:t xml:space="preserve">IE, due to different settings of </w:t>
      </w:r>
      <w:r w:rsidR="00066614">
        <w:rPr>
          <w:lang w:val="en-US" w:eastAsia="zh-CN"/>
        </w:rPr>
        <w:t>“</w:t>
      </w:r>
      <w:proofErr w:type="spellStart"/>
      <w:r w:rsidR="00066614">
        <w:rPr>
          <w:lang w:val="en-US" w:eastAsia="zh-CN"/>
        </w:rPr>
        <w:t>SoR</w:t>
      </w:r>
      <w:proofErr w:type="spellEnd"/>
      <w:r w:rsidR="00066614">
        <w:rPr>
          <w:lang w:val="en-US" w:eastAsia="zh-CN"/>
        </w:rPr>
        <w:t xml:space="preserve"> data type”, “</w:t>
      </w:r>
      <w:r w:rsidR="00066614" w:rsidRPr="00066614">
        <w:rPr>
          <w:lang w:val="en-US" w:eastAsia="zh-CN"/>
        </w:rPr>
        <w:t>List type</w:t>
      </w:r>
      <w:r w:rsidR="00066614">
        <w:rPr>
          <w:lang w:val="en-US" w:eastAsia="zh-CN"/>
        </w:rPr>
        <w:t xml:space="preserve">”, </w:t>
      </w:r>
      <w:r>
        <w:rPr>
          <w:lang w:val="en-US" w:eastAsia="zh-CN"/>
        </w:rPr>
        <w:t xml:space="preserve">and </w:t>
      </w:r>
      <w:r w:rsidR="00066614">
        <w:rPr>
          <w:lang w:val="en-US" w:eastAsia="zh-CN"/>
        </w:rPr>
        <w:t>“</w:t>
      </w:r>
      <w:r w:rsidR="00066614" w:rsidRPr="00066614">
        <w:rPr>
          <w:lang w:val="en-US" w:eastAsia="zh-CN"/>
        </w:rPr>
        <w:t>Additional parameters (AP) value</w:t>
      </w:r>
      <w:r w:rsidR="00066614">
        <w:rPr>
          <w:lang w:val="en-US" w:eastAsia="zh-CN"/>
        </w:rPr>
        <w:t>”</w:t>
      </w:r>
      <w:r>
        <w:rPr>
          <w:lang w:val="en-US" w:eastAsia="zh-CN"/>
        </w:rPr>
        <w:t xml:space="preserve">. </w:t>
      </w:r>
    </w:p>
    <w:p w14:paraId="2989C2CA" w14:textId="2DF22E6D" w:rsidR="00AD6D0E" w:rsidRDefault="00703F81" w:rsidP="00AD6D0E">
      <w:pPr>
        <w:pStyle w:val="ListParagraph"/>
        <w:jc w:val="both"/>
      </w:pPr>
      <w:r w:rsidRPr="00FB18E2">
        <w:rPr>
          <w:highlight w:val="cyan"/>
          <w:lang w:val="en-US" w:eastAsia="zh-CN"/>
        </w:rPr>
        <w:t xml:space="preserve">With the introduction of “slice-aware </w:t>
      </w:r>
      <w:proofErr w:type="spellStart"/>
      <w:r w:rsidRPr="00FB18E2">
        <w:rPr>
          <w:highlight w:val="cyan"/>
          <w:lang w:val="en-US" w:eastAsia="zh-CN"/>
        </w:rPr>
        <w:t>SoR</w:t>
      </w:r>
      <w:proofErr w:type="spellEnd"/>
      <w:r w:rsidRPr="00FB18E2">
        <w:rPr>
          <w:highlight w:val="cyan"/>
          <w:lang w:val="en-US" w:eastAsia="zh-CN"/>
        </w:rPr>
        <w:t xml:space="preserve"> information</w:t>
      </w:r>
      <w:r>
        <w:rPr>
          <w:lang w:val="en-US" w:eastAsia="zh-CN"/>
        </w:rPr>
        <w:t xml:space="preserve">”, e.g. </w:t>
      </w:r>
      <w:r w:rsidRPr="00AB7314">
        <w:t xml:space="preserve">preferred PLMN/access technology combinations </w:t>
      </w:r>
      <w:r>
        <w:t xml:space="preserve">per S-NSSAI, </w:t>
      </w:r>
      <w:r w:rsidRPr="00FB18E2">
        <w:rPr>
          <w:highlight w:val="cyan"/>
        </w:rPr>
        <w:t xml:space="preserve">it may not be true that the “octet 22” is </w:t>
      </w:r>
      <w:r w:rsidR="00FB18E2">
        <w:rPr>
          <w:highlight w:val="cyan"/>
        </w:rPr>
        <w:t xml:space="preserve">still </w:t>
      </w:r>
      <w:r w:rsidRPr="00FB18E2">
        <w:rPr>
          <w:highlight w:val="cyan"/>
        </w:rPr>
        <w:t>the dividing line for</w:t>
      </w:r>
      <w:r w:rsidR="00FB18E2">
        <w:rPr>
          <w:highlight w:val="cyan"/>
        </w:rPr>
        <w:t xml:space="preserve"> the P2</w:t>
      </w:r>
      <w:r w:rsidRPr="00FB18E2">
        <w:rPr>
          <w:highlight w:val="cyan"/>
        </w:rPr>
        <w:t xml:space="preserve"> </w:t>
      </w:r>
      <w:r w:rsidR="00FB18E2">
        <w:rPr>
          <w:highlight w:val="cyan"/>
        </w:rPr>
        <w:t xml:space="preserve">in </w:t>
      </w:r>
      <w:r w:rsidRPr="00FB18E2">
        <w:rPr>
          <w:highlight w:val="cyan"/>
        </w:rPr>
        <w:t>all different settings</w:t>
      </w:r>
      <w:r>
        <w:t xml:space="preserve">. </w:t>
      </w:r>
    </w:p>
    <w:p w14:paraId="723CA211" w14:textId="468ECA79" w:rsidR="00742828" w:rsidRPr="001B3C15" w:rsidRDefault="00742828" w:rsidP="00AD6D0E">
      <w:pPr>
        <w:pStyle w:val="ListParagraph"/>
        <w:jc w:val="both"/>
        <w:rPr>
          <w:rFonts w:hint="eastAsia"/>
          <w:lang w:val="en-US" w:eastAsia="zh-CN"/>
        </w:rPr>
      </w:pPr>
      <w:r>
        <w:rPr>
          <w:lang w:val="en-US" w:eastAsia="zh-CN"/>
        </w:rPr>
        <w:t xml:space="preserve">This </w:t>
      </w:r>
      <w:r w:rsidR="00FB18E2">
        <w:rPr>
          <w:lang w:val="en-US" w:eastAsia="zh-CN"/>
        </w:rPr>
        <w:t>can</w:t>
      </w:r>
      <w:r>
        <w:rPr>
          <w:lang w:val="en-US" w:eastAsia="zh-CN"/>
        </w:rPr>
        <w:t xml:space="preserve"> only be made clear </w:t>
      </w:r>
      <w:r w:rsidR="005E538A">
        <w:rPr>
          <w:lang w:val="en-US" w:eastAsia="zh-CN"/>
        </w:rPr>
        <w:t>when developing the</w:t>
      </w:r>
      <w:r>
        <w:rPr>
          <w:lang w:val="en-US" w:eastAsia="zh-CN"/>
        </w:rPr>
        <w:t xml:space="preserve"> stage-3 specification, </w:t>
      </w:r>
      <w:r w:rsidR="005E538A">
        <w:rPr>
          <w:lang w:val="en-US" w:eastAsia="zh-CN"/>
        </w:rPr>
        <w:t xml:space="preserve">which is </w:t>
      </w:r>
      <w:r>
        <w:rPr>
          <w:lang w:val="en-US" w:eastAsia="zh-CN"/>
        </w:rPr>
        <w:t xml:space="preserve">a joint work </w:t>
      </w:r>
      <w:r w:rsidR="005E538A">
        <w:rPr>
          <w:lang w:val="en-US" w:eastAsia="zh-CN"/>
        </w:rPr>
        <w:t>of</w:t>
      </w:r>
      <w:r>
        <w:rPr>
          <w:lang w:val="en-US" w:eastAsia="zh-CN"/>
        </w:rPr>
        <w:t xml:space="preserve"> CT1 and SA3. </w:t>
      </w:r>
    </w:p>
    <w:p w14:paraId="12392A71" w14:textId="77777777" w:rsidR="00036CD4" w:rsidRPr="00AD6D0E" w:rsidRDefault="00036CD4" w:rsidP="00AD6D0E">
      <w:pPr>
        <w:pStyle w:val="ListParagraph"/>
        <w:jc w:val="both"/>
        <w:rPr>
          <w:b/>
          <w:lang w:val="en-US" w:eastAsia="zh-CN"/>
        </w:rPr>
      </w:pPr>
    </w:p>
    <w:p w14:paraId="57717953" w14:textId="024198A6" w:rsidR="00AD6D0E" w:rsidRPr="00AD6D0E" w:rsidRDefault="00AD6D0E" w:rsidP="00AD6D0E">
      <w:pPr>
        <w:pStyle w:val="ListParagraph"/>
        <w:numPr>
          <w:ilvl w:val="0"/>
          <w:numId w:val="26"/>
        </w:numPr>
        <w:jc w:val="both"/>
        <w:rPr>
          <w:b/>
          <w:lang w:val="en-US" w:eastAsia="zh-CN"/>
        </w:rPr>
      </w:pPr>
      <w:r>
        <w:rPr>
          <w:b/>
          <w:bCs/>
          <w:lang w:val="de-DE" w:eastAsia="zh-CN"/>
        </w:rPr>
        <w:t>“</w:t>
      </w:r>
      <w:r>
        <w:rPr>
          <w:b/>
          <w:bCs/>
          <w:lang w:val="de-DE" w:eastAsia="zh-CN"/>
        </w:rPr>
        <w:t>Up</w:t>
      </w:r>
      <w:r>
        <w:rPr>
          <w:b/>
          <w:bCs/>
          <w:lang w:val="de-DE" w:eastAsia="zh-CN"/>
        </w:rPr>
        <w:t>link</w:t>
      </w:r>
      <w:r>
        <w:rPr>
          <w:lang w:val="en-US" w:eastAsia="zh-CN"/>
        </w:rPr>
        <w:t>”</w:t>
      </w:r>
    </w:p>
    <w:p w14:paraId="74177C04" w14:textId="77777777" w:rsidR="008E5805" w:rsidRDefault="00604914" w:rsidP="00AD6D0E">
      <w:pPr>
        <w:pStyle w:val="ListParagraph"/>
        <w:jc w:val="both"/>
        <w:rPr>
          <w:bCs/>
          <w:lang w:val="en-US" w:eastAsia="zh-CN"/>
        </w:rPr>
      </w:pPr>
      <w:r>
        <w:rPr>
          <w:b/>
          <w:bCs/>
          <w:lang w:val="en-US" w:eastAsia="zh-CN"/>
        </w:rPr>
        <w:t>Ob</w:t>
      </w:r>
      <w:r w:rsidR="00800855">
        <w:rPr>
          <w:b/>
          <w:bCs/>
          <w:lang w:val="en-US" w:eastAsia="zh-CN"/>
        </w:rPr>
        <w:t xml:space="preserve"> </w:t>
      </w:r>
      <w:r w:rsidR="00BE0690">
        <w:rPr>
          <w:b/>
          <w:bCs/>
          <w:lang w:val="en-US" w:eastAsia="zh-CN"/>
        </w:rPr>
        <w:t>2</w:t>
      </w:r>
      <w:r>
        <w:rPr>
          <w:b/>
          <w:bCs/>
          <w:lang w:val="en-US" w:eastAsia="zh-CN"/>
        </w:rPr>
        <w:t xml:space="preserve">: </w:t>
      </w:r>
      <w:r w:rsidR="00800855" w:rsidRPr="00354BE8">
        <w:rPr>
          <w:bCs/>
          <w:lang w:val="en-US" w:eastAsia="zh-CN"/>
        </w:rPr>
        <w:t>In order</w:t>
      </w:r>
      <w:r w:rsidR="00800855">
        <w:rPr>
          <w:b/>
          <w:bCs/>
          <w:lang w:val="en-US" w:eastAsia="zh-CN"/>
        </w:rPr>
        <w:t xml:space="preserve"> </w:t>
      </w:r>
      <w:r w:rsidR="00800855">
        <w:rPr>
          <w:bCs/>
          <w:lang w:val="en-US" w:eastAsia="zh-CN"/>
        </w:rPr>
        <w:t xml:space="preserve">for the </w:t>
      </w:r>
      <w:r w:rsidR="00ED6852" w:rsidRPr="00DC0B1C">
        <w:rPr>
          <w:bCs/>
          <w:lang w:val="en-US" w:eastAsia="zh-CN"/>
        </w:rPr>
        <w:t>UDM</w:t>
      </w:r>
      <w:r w:rsidR="007E726F">
        <w:rPr>
          <w:bCs/>
          <w:lang w:val="en-US" w:eastAsia="zh-CN"/>
        </w:rPr>
        <w:t xml:space="preserve"> to send slice-aware </w:t>
      </w:r>
      <w:proofErr w:type="spellStart"/>
      <w:r w:rsidR="007E726F">
        <w:rPr>
          <w:bCs/>
          <w:lang w:val="en-US" w:eastAsia="zh-CN"/>
        </w:rPr>
        <w:t>SoR</w:t>
      </w:r>
      <w:proofErr w:type="spellEnd"/>
      <w:r w:rsidR="007E726F">
        <w:rPr>
          <w:bCs/>
          <w:lang w:val="en-US" w:eastAsia="zh-CN"/>
        </w:rPr>
        <w:t xml:space="preserve"> information, the </w:t>
      </w:r>
      <w:r w:rsidR="00ED6852" w:rsidRPr="00A62AE9">
        <w:rPr>
          <w:bCs/>
          <w:lang w:val="en-US" w:eastAsia="zh-CN"/>
        </w:rPr>
        <w:t xml:space="preserve">UE </w:t>
      </w:r>
      <w:r w:rsidR="007E726F" w:rsidRPr="00A62AE9">
        <w:rPr>
          <w:bCs/>
          <w:lang w:val="en-US" w:eastAsia="zh-CN"/>
        </w:rPr>
        <w:t>may need</w:t>
      </w:r>
      <w:r w:rsidR="007E726F">
        <w:rPr>
          <w:bCs/>
          <w:lang w:val="en-US" w:eastAsia="zh-CN"/>
        </w:rPr>
        <w:t xml:space="preserve"> to </w:t>
      </w:r>
      <w:r w:rsidR="00ED6852" w:rsidRPr="00DC0B1C">
        <w:rPr>
          <w:bCs/>
          <w:lang w:val="en-US" w:eastAsia="zh-CN"/>
        </w:rPr>
        <w:t xml:space="preserve">provide additional assistance information </w:t>
      </w:r>
      <w:r w:rsidR="007E726F">
        <w:rPr>
          <w:bCs/>
          <w:lang w:val="en-US" w:eastAsia="zh-CN"/>
        </w:rPr>
        <w:t xml:space="preserve">(see C3, </w:t>
      </w:r>
      <w:r w:rsidR="00ED6852" w:rsidRPr="00DC0B1C">
        <w:rPr>
          <w:bCs/>
          <w:lang w:val="en-US" w:eastAsia="zh-CN"/>
        </w:rPr>
        <w:t>to be determined after discussion with CT1</w:t>
      </w:r>
      <w:r w:rsidR="00D14EA9">
        <w:rPr>
          <w:bCs/>
          <w:lang w:val="en-US" w:eastAsia="zh-CN"/>
        </w:rPr>
        <w:t xml:space="preserve">. </w:t>
      </w:r>
      <w:r w:rsidR="00685B12">
        <w:rPr>
          <w:bCs/>
          <w:lang w:val="en-US" w:eastAsia="zh-CN"/>
        </w:rPr>
        <w:t xml:space="preserve">UE sending information to the UDM is </w:t>
      </w:r>
      <w:r w:rsidR="00D14EA9">
        <w:rPr>
          <w:bCs/>
          <w:lang w:val="de-DE" w:eastAsia="zh-CN"/>
        </w:rPr>
        <w:t xml:space="preserve">referred to as </w:t>
      </w:r>
      <w:r w:rsidR="00D14EA9" w:rsidRPr="00DC0B1C">
        <w:rPr>
          <w:lang w:eastAsia="zh-CN"/>
        </w:rPr>
        <w:t>“</w:t>
      </w:r>
      <w:r w:rsidR="00685B12">
        <w:rPr>
          <w:lang w:eastAsia="zh-CN"/>
        </w:rPr>
        <w:t>up</w:t>
      </w:r>
      <w:r w:rsidR="00D14EA9" w:rsidRPr="00DC0B1C">
        <w:rPr>
          <w:lang w:eastAsia="zh-CN"/>
        </w:rPr>
        <w:t>link”</w:t>
      </w:r>
      <w:r w:rsidR="00D14EA9">
        <w:rPr>
          <w:lang w:eastAsia="zh-CN"/>
        </w:rPr>
        <w:t xml:space="preserve"> hereinafter</w:t>
      </w:r>
      <w:r w:rsidR="00685B12">
        <w:rPr>
          <w:bCs/>
          <w:lang w:val="en-US" w:eastAsia="zh-CN"/>
        </w:rPr>
        <w:t>)</w:t>
      </w:r>
      <w:r w:rsidR="00E14771" w:rsidRPr="00DC0B1C">
        <w:rPr>
          <w:bCs/>
          <w:lang w:val="en-US" w:eastAsia="zh-CN"/>
        </w:rPr>
        <w:t>.</w:t>
      </w:r>
      <w:r w:rsidR="007E726F">
        <w:rPr>
          <w:bCs/>
          <w:lang w:val="en-US" w:eastAsia="zh-CN"/>
        </w:rPr>
        <w:t xml:space="preserve"> </w:t>
      </w:r>
    </w:p>
    <w:p w14:paraId="3748839D" w14:textId="56B016C6" w:rsidR="00604914" w:rsidRPr="00AD6D0E" w:rsidRDefault="007E726F" w:rsidP="00AD6D0E">
      <w:pPr>
        <w:pStyle w:val="ListParagraph"/>
        <w:jc w:val="both"/>
        <w:rPr>
          <w:lang w:val="en-US" w:eastAsia="zh-CN"/>
        </w:rPr>
      </w:pPr>
      <w:r w:rsidRPr="00927F03">
        <w:rPr>
          <w:b/>
          <w:bCs/>
          <w:lang w:val="en-US" w:eastAsia="zh-CN"/>
        </w:rPr>
        <w:t xml:space="preserve">Whether the additional assistance information </w:t>
      </w:r>
      <w:r w:rsidR="001C0AC3" w:rsidRPr="00927F03">
        <w:rPr>
          <w:b/>
          <w:bCs/>
          <w:lang w:val="en-US" w:eastAsia="zh-CN"/>
        </w:rPr>
        <w:t xml:space="preserve">requires security protection </w:t>
      </w:r>
      <w:r w:rsidRPr="00927F03">
        <w:rPr>
          <w:b/>
          <w:bCs/>
          <w:lang w:val="en-US" w:eastAsia="zh-CN"/>
        </w:rPr>
        <w:t>should be determined by SA3</w:t>
      </w:r>
      <w:r w:rsidR="008E5805">
        <w:rPr>
          <w:b/>
          <w:bCs/>
          <w:lang w:val="en-US" w:eastAsia="zh-CN"/>
        </w:rPr>
        <w:t xml:space="preserve"> after further progress is made in CT1</w:t>
      </w:r>
      <w:r>
        <w:rPr>
          <w:bCs/>
          <w:lang w:val="en-US" w:eastAsia="zh-CN"/>
        </w:rP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54326F2D" w14:textId="1C324787" w:rsidR="00E14771" w:rsidRPr="00C23A92" w:rsidRDefault="001F29A6" w:rsidP="00C23A92">
      <w:pPr>
        <w:jc w:val="both"/>
        <w:rPr>
          <w:lang w:val="en-US" w:eastAsia="zh-CN"/>
        </w:rPr>
      </w:pPr>
      <w:r w:rsidRPr="00F00AEB">
        <w:rPr>
          <w:lang w:val="en-US" w:eastAsia="zh-CN"/>
        </w:rPr>
        <w:t xml:space="preserve">Based on the above observations, it </w:t>
      </w:r>
      <w:r w:rsidR="00EA11A8">
        <w:rPr>
          <w:lang w:val="en-US" w:eastAsia="zh-CN"/>
        </w:rPr>
        <w:t>has been</w:t>
      </w:r>
      <w:r w:rsidRPr="00F00AEB">
        <w:rPr>
          <w:lang w:val="en-US" w:eastAsia="zh-CN"/>
        </w:rPr>
        <w:t xml:space="preserve"> proposed </w:t>
      </w:r>
      <w:r w:rsidR="00BE0690" w:rsidRPr="00F00AEB">
        <w:rPr>
          <w:lang w:val="en-US" w:eastAsia="zh-CN"/>
        </w:rPr>
        <w:t xml:space="preserve">to </w:t>
      </w:r>
      <w:r w:rsidR="00F00AEB" w:rsidRPr="00F00AEB">
        <w:rPr>
          <w:lang w:val="en-US" w:eastAsia="zh-CN"/>
        </w:rPr>
        <w:t xml:space="preserve">endorse </w:t>
      </w:r>
      <w:r w:rsidRPr="00F00AEB">
        <w:rPr>
          <w:lang w:val="en-US" w:eastAsia="zh-CN"/>
        </w:rPr>
        <w:t xml:space="preserve">the </w:t>
      </w:r>
      <w:r w:rsidR="00C23A92" w:rsidRPr="00F00AEB">
        <w:rPr>
          <w:lang w:val="en-US" w:eastAsia="zh-CN"/>
        </w:rPr>
        <w:t xml:space="preserve">following </w:t>
      </w:r>
      <w:r w:rsidR="00F00AEB" w:rsidRPr="00F00AEB">
        <w:rPr>
          <w:lang w:val="en-US" w:eastAsia="zh-CN"/>
        </w:rPr>
        <w:t>proposals</w:t>
      </w:r>
      <w:r w:rsidR="00F00AEB" w:rsidRPr="00927F03">
        <w:rPr>
          <w:lang w:val="en-US" w:eastAsia="zh-CN"/>
        </w:rPr>
        <w:t>:</w:t>
      </w:r>
    </w:p>
    <w:p w14:paraId="56395DDE" w14:textId="008866BB" w:rsidR="001F29A6" w:rsidRDefault="001F29A6" w:rsidP="00E14771">
      <w:pPr>
        <w:pStyle w:val="ListParagraph"/>
        <w:numPr>
          <w:ilvl w:val="0"/>
          <w:numId w:val="27"/>
        </w:numPr>
        <w:jc w:val="both"/>
        <w:rPr>
          <w:b/>
          <w:lang w:val="en-US" w:eastAsia="zh-CN"/>
        </w:rPr>
      </w:pPr>
      <w:r w:rsidRPr="000A2A41">
        <w:rPr>
          <w:b/>
          <w:lang w:val="en-US" w:eastAsia="zh-CN"/>
        </w:rPr>
        <w:t>P</w:t>
      </w:r>
      <w:r w:rsidR="00BB6FCC">
        <w:rPr>
          <w:b/>
          <w:lang w:val="en-US" w:eastAsia="zh-CN"/>
        </w:rPr>
        <w:t xml:space="preserve">roposal </w:t>
      </w:r>
      <w:r w:rsidRPr="000A2A41">
        <w:rPr>
          <w:b/>
          <w:lang w:val="en-US" w:eastAsia="zh-CN"/>
        </w:rPr>
        <w:t xml:space="preserve">1: </w:t>
      </w:r>
      <w:r w:rsidR="00685B12" w:rsidRPr="00927F03">
        <w:rPr>
          <w:lang w:val="en-US" w:eastAsia="zh-CN"/>
        </w:rPr>
        <w:t>The</w:t>
      </w:r>
      <w:r w:rsidR="00685B12">
        <w:rPr>
          <w:b/>
          <w:lang w:val="en-US" w:eastAsia="zh-CN"/>
        </w:rPr>
        <w:t xml:space="preserve"> </w:t>
      </w:r>
      <w:r w:rsidR="00685B12" w:rsidRPr="00927F03">
        <w:rPr>
          <w:lang w:val="en-US" w:eastAsia="zh-CN"/>
        </w:rPr>
        <w:t>“downlink”</w:t>
      </w:r>
      <w:r w:rsidR="00685B12">
        <w:rPr>
          <w:lang w:val="en-US" w:eastAsia="zh-CN"/>
        </w:rPr>
        <w:t xml:space="preserve"> (</w:t>
      </w:r>
      <w:r w:rsidR="00086BA6">
        <w:rPr>
          <w:lang w:val="en-US" w:eastAsia="zh-CN"/>
        </w:rPr>
        <w:t>see</w:t>
      </w:r>
      <w:r w:rsidR="00685B12">
        <w:rPr>
          <w:lang w:val="en-US" w:eastAsia="zh-CN"/>
        </w:rPr>
        <w:t xml:space="preserve"> </w:t>
      </w:r>
      <w:r w:rsidR="00685B12" w:rsidRPr="00927F03">
        <w:rPr>
          <w:b/>
          <w:lang w:val="en-US" w:eastAsia="zh-CN"/>
        </w:rPr>
        <w:t>Ob 1a</w:t>
      </w:r>
      <w:r w:rsidR="00685B12">
        <w:rPr>
          <w:lang w:val="en-US" w:eastAsia="zh-CN"/>
        </w:rPr>
        <w:t>)</w:t>
      </w:r>
      <w:r w:rsidR="00685B12">
        <w:rPr>
          <w:b/>
          <w:lang w:val="en-US" w:eastAsia="zh-CN"/>
        </w:rPr>
        <w:t xml:space="preserve"> </w:t>
      </w:r>
      <w:r w:rsidR="00685B12" w:rsidRPr="00927F03">
        <w:rPr>
          <w:lang w:val="en-US" w:eastAsia="zh-CN"/>
        </w:rPr>
        <w:t>shall be</w:t>
      </w:r>
      <w:r w:rsidR="00685B12">
        <w:rPr>
          <w:b/>
          <w:lang w:val="en-US" w:eastAsia="zh-CN"/>
        </w:rPr>
        <w:t xml:space="preserve"> </w:t>
      </w:r>
      <w:r w:rsidRPr="000A2A41">
        <w:rPr>
          <w:lang w:val="en-US" w:eastAsia="zh-CN"/>
        </w:rPr>
        <w:t>security protect</w:t>
      </w:r>
      <w:r w:rsidR="00685B12">
        <w:rPr>
          <w:lang w:val="en-US" w:eastAsia="zh-CN"/>
        </w:rPr>
        <w:t>ed, reusing the</w:t>
      </w:r>
      <w:r w:rsidR="00685B12" w:rsidRPr="00DC0B1C">
        <w:rPr>
          <w:bCs/>
          <w:lang w:val="de-DE" w:eastAsia="zh-CN"/>
        </w:rPr>
        <w:t xml:space="preserve"> current SoR mechanism in TS33.501 </w:t>
      </w:r>
      <w:r w:rsidR="00685B12">
        <w:rPr>
          <w:bCs/>
          <w:lang w:val="de-DE" w:eastAsia="zh-CN"/>
        </w:rPr>
        <w:t xml:space="preserve">as much as possible.  </w:t>
      </w:r>
      <w:r w:rsidR="00685B12">
        <w:rPr>
          <w:lang w:val="en-US" w:eastAsia="zh-CN"/>
        </w:rPr>
        <w:t>The</w:t>
      </w:r>
      <w:r w:rsidRPr="000A2A41">
        <w:rPr>
          <w:lang w:val="en-US" w:eastAsia="zh-CN"/>
        </w:rPr>
        <w:t xml:space="preserve"> </w:t>
      </w:r>
      <w:r w:rsidR="00685B12" w:rsidRPr="00DC0B1C">
        <w:rPr>
          <w:bCs/>
          <w:lang w:val="de-DE" w:eastAsia="zh-CN"/>
        </w:rPr>
        <w:t>slice-aware SoR information</w:t>
      </w:r>
      <w:r w:rsidR="00685B12">
        <w:rPr>
          <w:bCs/>
          <w:lang w:val="de-DE" w:eastAsia="zh-CN"/>
        </w:rPr>
        <w:t xml:space="preserve"> can </w:t>
      </w:r>
      <w:r w:rsidR="00C03449" w:rsidRPr="000A2A41">
        <w:rPr>
          <w:lang w:val="en-US" w:eastAsia="zh-CN"/>
        </w:rPr>
        <w:t>only</w:t>
      </w:r>
      <w:r w:rsidR="00685B12">
        <w:rPr>
          <w:lang w:val="en-US" w:eastAsia="zh-CN"/>
        </w:rPr>
        <w:t xml:space="preserve"> be</w:t>
      </w:r>
      <w:r w:rsidR="00C03449" w:rsidRPr="000A2A41">
        <w:rPr>
          <w:lang w:val="en-US" w:eastAsia="zh-CN"/>
        </w:rPr>
        <w:t xml:space="preserve"> sent to authorized UE</w:t>
      </w:r>
      <w:r w:rsidR="00685B12">
        <w:rPr>
          <w:lang w:val="en-US" w:eastAsia="zh-CN"/>
        </w:rPr>
        <w:t xml:space="preserve">s. </w:t>
      </w:r>
      <w:r w:rsidR="00C03449" w:rsidRPr="000A2A41">
        <w:rPr>
          <w:b/>
          <w:lang w:val="en-US" w:eastAsia="zh-CN"/>
        </w:rPr>
        <w:t xml:space="preserve"> </w:t>
      </w:r>
    </w:p>
    <w:p w14:paraId="66E0708B" w14:textId="74C1E909" w:rsidR="00AE2F81" w:rsidRPr="000139E2" w:rsidRDefault="0054429C" w:rsidP="00AE2F81">
      <w:pPr>
        <w:pStyle w:val="ListParagraph"/>
        <w:jc w:val="both"/>
        <w:rPr>
          <w:highlight w:val="cyan"/>
          <w:u w:val="single"/>
          <w:lang w:val="en-US" w:eastAsia="zh-CN"/>
        </w:rPr>
      </w:pPr>
      <w:r w:rsidRPr="000139E2">
        <w:rPr>
          <w:highlight w:val="cyan"/>
          <w:u w:val="single"/>
          <w:lang w:val="en-US" w:eastAsia="zh-CN"/>
        </w:rPr>
        <w:t xml:space="preserve">Principles </w:t>
      </w:r>
      <w:r w:rsidR="00AE2F81" w:rsidRPr="000139E2">
        <w:rPr>
          <w:highlight w:val="cyan"/>
          <w:u w:val="single"/>
          <w:lang w:val="en-US" w:eastAsia="zh-CN"/>
        </w:rPr>
        <w:t>updating TR33.886</w:t>
      </w:r>
      <w:r w:rsidR="0076239F" w:rsidRPr="000139E2">
        <w:rPr>
          <w:highlight w:val="cyan"/>
          <w:u w:val="single"/>
          <w:lang w:val="en-US" w:eastAsia="zh-CN"/>
        </w:rPr>
        <w:t xml:space="preserve">: </w:t>
      </w:r>
      <w:r w:rsidR="00AE2F81" w:rsidRPr="000139E2">
        <w:rPr>
          <w:highlight w:val="cyan"/>
          <w:u w:val="single"/>
          <w:lang w:val="en-US" w:eastAsia="zh-CN"/>
        </w:rPr>
        <w:t xml:space="preserve"> </w:t>
      </w:r>
    </w:p>
    <w:p w14:paraId="6D100DD8" w14:textId="4F05B60F" w:rsidR="00AE2F81" w:rsidRPr="000139E2" w:rsidRDefault="00AE2F81" w:rsidP="00841007">
      <w:pPr>
        <w:pStyle w:val="ListParagraph"/>
        <w:numPr>
          <w:ilvl w:val="1"/>
          <w:numId w:val="27"/>
        </w:numPr>
        <w:jc w:val="both"/>
        <w:rPr>
          <w:b/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>Security requirements</w:t>
      </w:r>
      <w:r w:rsidRPr="000139E2">
        <w:rPr>
          <w:highlight w:val="cyan"/>
          <w:lang w:val="en-US" w:eastAsia="zh-CN"/>
        </w:rPr>
        <w:t xml:space="preserve"> (and corresponding Threats):</w:t>
      </w:r>
      <w:r w:rsidR="0076239F" w:rsidRPr="000139E2">
        <w:rPr>
          <w:highlight w:val="cyan"/>
        </w:rPr>
        <w:t xml:space="preserve"> </w:t>
      </w:r>
      <w:r w:rsidR="0076239F" w:rsidRPr="000139E2">
        <w:rPr>
          <w:highlight w:val="cyan"/>
          <w:lang w:val="en-US" w:eastAsia="zh-CN"/>
        </w:rPr>
        <w:t xml:space="preserve">The 5G system shall provide integrity protection to the enhanced slice-aware </w:t>
      </w:r>
      <w:proofErr w:type="spellStart"/>
      <w:r w:rsidR="0076239F" w:rsidRPr="000139E2">
        <w:rPr>
          <w:highlight w:val="cyan"/>
          <w:lang w:val="en-US" w:eastAsia="zh-CN"/>
        </w:rPr>
        <w:t>SoR</w:t>
      </w:r>
      <w:proofErr w:type="spellEnd"/>
      <w:r w:rsidR="0076239F" w:rsidRPr="000139E2">
        <w:rPr>
          <w:highlight w:val="cyan"/>
          <w:lang w:val="en-US" w:eastAsia="zh-CN"/>
        </w:rPr>
        <w:t xml:space="preserve"> information sent to a roaming UE.</w:t>
      </w:r>
    </w:p>
    <w:p w14:paraId="6EE1FBCC" w14:textId="662FD119" w:rsidR="00AE2F81" w:rsidRPr="000139E2" w:rsidRDefault="00AE2F81" w:rsidP="00841007">
      <w:pPr>
        <w:pStyle w:val="ListParagraph"/>
        <w:numPr>
          <w:ilvl w:val="1"/>
          <w:numId w:val="27"/>
        </w:numPr>
        <w:jc w:val="both"/>
        <w:rPr>
          <w:b/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>Solution</w:t>
      </w:r>
      <w:r w:rsidR="0076239F" w:rsidRPr="000139E2">
        <w:rPr>
          <w:highlight w:val="cyan"/>
          <w:lang w:val="en-US" w:eastAsia="zh-CN"/>
        </w:rPr>
        <w:t xml:space="preserve">: </w:t>
      </w:r>
      <w:r w:rsidR="0054429C" w:rsidRPr="000139E2">
        <w:rPr>
          <w:highlight w:val="cyan"/>
          <w:lang w:val="en-US" w:eastAsia="zh-CN"/>
        </w:rPr>
        <w:t xml:space="preserve">When calculating </w:t>
      </w:r>
      <w:proofErr w:type="spellStart"/>
      <w:r w:rsidR="0054429C" w:rsidRPr="000139E2">
        <w:rPr>
          <w:highlight w:val="cyan"/>
          <w:lang w:val="en-US" w:eastAsia="zh-CN"/>
        </w:rPr>
        <w:t>SoR</w:t>
      </w:r>
      <w:proofErr w:type="spellEnd"/>
      <w:r w:rsidR="0054429C" w:rsidRPr="000139E2">
        <w:rPr>
          <w:highlight w:val="cyan"/>
          <w:lang w:val="en-US" w:eastAsia="zh-CN"/>
        </w:rPr>
        <w:t xml:space="preserve">-MAC-IAUSF, the parameter </w:t>
      </w:r>
      <w:r w:rsidR="0054429C" w:rsidRPr="00BB6FCC">
        <w:rPr>
          <w:b/>
          <w:highlight w:val="cyan"/>
          <w:lang w:val="en-US" w:eastAsia="zh-CN"/>
        </w:rPr>
        <w:t>P2</w:t>
      </w:r>
      <w:r w:rsidR="0054429C" w:rsidRPr="000139E2">
        <w:rPr>
          <w:highlight w:val="cyan"/>
          <w:lang w:val="en-US" w:eastAsia="zh-CN"/>
        </w:rPr>
        <w:t xml:space="preserve"> shall include the slice-aware </w:t>
      </w:r>
      <w:proofErr w:type="spellStart"/>
      <w:r w:rsidR="0054429C" w:rsidRPr="000139E2">
        <w:rPr>
          <w:highlight w:val="cyan"/>
          <w:lang w:val="en-US" w:eastAsia="zh-CN"/>
        </w:rPr>
        <w:t>SoR</w:t>
      </w:r>
      <w:proofErr w:type="spellEnd"/>
      <w:r w:rsidR="0054429C" w:rsidRPr="000139E2">
        <w:rPr>
          <w:highlight w:val="cyan"/>
          <w:lang w:val="en-US" w:eastAsia="zh-CN"/>
        </w:rPr>
        <w:t xml:space="preserve"> information</w:t>
      </w:r>
      <w:r w:rsidR="00867EE3">
        <w:rPr>
          <w:highlight w:val="cyan"/>
          <w:lang w:val="en-US" w:eastAsia="zh-CN"/>
        </w:rPr>
        <w:t xml:space="preserve"> (using the </w:t>
      </w:r>
      <w:r w:rsidR="00BB6FCC">
        <w:rPr>
          <w:highlight w:val="cyan"/>
          <w:lang w:val="en-US" w:eastAsia="zh-CN"/>
        </w:rPr>
        <w:t>current</w:t>
      </w:r>
      <w:r w:rsidR="00867EE3">
        <w:rPr>
          <w:highlight w:val="cyan"/>
          <w:lang w:val="en-US" w:eastAsia="zh-CN"/>
        </w:rPr>
        <w:t xml:space="preserve"> mechanism)</w:t>
      </w:r>
      <w:r w:rsidR="0054429C" w:rsidRPr="000139E2">
        <w:rPr>
          <w:highlight w:val="cyan"/>
          <w:lang w:val="en-US" w:eastAsia="zh-CN"/>
        </w:rPr>
        <w:t>.</w:t>
      </w:r>
    </w:p>
    <w:p w14:paraId="4DC1EA9A" w14:textId="0D707804" w:rsidR="0054429C" w:rsidRPr="000139E2" w:rsidRDefault="009B79B3" w:rsidP="0054429C">
      <w:pPr>
        <w:pStyle w:val="ListParagraph"/>
        <w:numPr>
          <w:ilvl w:val="1"/>
          <w:numId w:val="27"/>
        </w:numPr>
        <w:jc w:val="both"/>
        <w:rPr>
          <w:b/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 xml:space="preserve">Conclusions: </w:t>
      </w:r>
      <w:r w:rsidR="0054429C" w:rsidRPr="000139E2">
        <w:rPr>
          <w:highlight w:val="cyan"/>
          <w:lang w:val="en-US" w:eastAsia="zh-CN"/>
        </w:rPr>
        <w:t xml:space="preserve">The enhanced slice-aware </w:t>
      </w:r>
      <w:proofErr w:type="spellStart"/>
      <w:r w:rsidR="0054429C" w:rsidRPr="000139E2">
        <w:rPr>
          <w:highlight w:val="cyan"/>
          <w:lang w:val="en-US" w:eastAsia="zh-CN"/>
        </w:rPr>
        <w:t>SoR</w:t>
      </w:r>
      <w:proofErr w:type="spellEnd"/>
      <w:r w:rsidR="0054429C" w:rsidRPr="000139E2">
        <w:rPr>
          <w:highlight w:val="cyan"/>
          <w:lang w:val="en-US" w:eastAsia="zh-CN"/>
        </w:rPr>
        <w:t xml:space="preserve"> information shall be integrity protected by the Home PLMN. When calculating </w:t>
      </w:r>
      <w:proofErr w:type="spellStart"/>
      <w:r w:rsidR="0054429C" w:rsidRPr="000139E2">
        <w:rPr>
          <w:highlight w:val="cyan"/>
          <w:lang w:val="en-US" w:eastAsia="zh-CN"/>
        </w:rPr>
        <w:t>SoR</w:t>
      </w:r>
      <w:proofErr w:type="spellEnd"/>
      <w:r w:rsidR="0054429C" w:rsidRPr="000139E2">
        <w:rPr>
          <w:highlight w:val="cyan"/>
          <w:lang w:val="en-US" w:eastAsia="zh-CN"/>
        </w:rPr>
        <w:t xml:space="preserve">-MAC-IAUSF, the </w:t>
      </w:r>
      <w:r w:rsidR="0054429C" w:rsidRPr="00BB6FCC">
        <w:rPr>
          <w:b/>
          <w:highlight w:val="cyan"/>
          <w:lang w:val="en-US" w:eastAsia="zh-CN"/>
        </w:rPr>
        <w:t>P2</w:t>
      </w:r>
      <w:r w:rsidR="0054429C" w:rsidRPr="000139E2">
        <w:rPr>
          <w:highlight w:val="cyan"/>
          <w:lang w:val="en-US" w:eastAsia="zh-CN"/>
        </w:rPr>
        <w:t xml:space="preserve"> shall include the slice-aware </w:t>
      </w:r>
      <w:proofErr w:type="spellStart"/>
      <w:r w:rsidR="0054429C" w:rsidRPr="000139E2">
        <w:rPr>
          <w:highlight w:val="cyan"/>
          <w:lang w:val="en-US" w:eastAsia="zh-CN"/>
        </w:rPr>
        <w:t>SoR</w:t>
      </w:r>
      <w:proofErr w:type="spellEnd"/>
      <w:r w:rsidR="0054429C" w:rsidRPr="000139E2">
        <w:rPr>
          <w:highlight w:val="cyan"/>
          <w:lang w:val="en-US" w:eastAsia="zh-CN"/>
        </w:rPr>
        <w:t xml:space="preserve"> information</w:t>
      </w:r>
      <w:r w:rsidR="00BB6FCC">
        <w:rPr>
          <w:highlight w:val="cyan"/>
          <w:lang w:val="en-US" w:eastAsia="zh-CN"/>
        </w:rPr>
        <w:t xml:space="preserve"> </w:t>
      </w:r>
      <w:r w:rsidR="00667349">
        <w:rPr>
          <w:highlight w:val="cyan"/>
          <w:lang w:val="en-US" w:eastAsia="zh-CN"/>
        </w:rPr>
        <w:t>(</w:t>
      </w:r>
      <w:r w:rsidR="00BB6FCC">
        <w:rPr>
          <w:highlight w:val="cyan"/>
          <w:lang w:val="en-US" w:eastAsia="zh-CN"/>
        </w:rPr>
        <w:t>using the current mechanism</w:t>
      </w:r>
      <w:r w:rsidR="00667349">
        <w:rPr>
          <w:highlight w:val="cyan"/>
          <w:lang w:val="en-US" w:eastAsia="zh-CN"/>
        </w:rPr>
        <w:t>)</w:t>
      </w:r>
      <w:r w:rsidR="0054429C" w:rsidRPr="000139E2">
        <w:rPr>
          <w:highlight w:val="cyan"/>
          <w:lang w:val="en-US" w:eastAsia="zh-CN"/>
        </w:rPr>
        <w:t xml:space="preserve">. </w:t>
      </w:r>
    </w:p>
    <w:p w14:paraId="65436044" w14:textId="3A8323CE" w:rsidR="00867EE3" w:rsidRPr="008D3320" w:rsidRDefault="0054429C" w:rsidP="008D3320">
      <w:pPr>
        <w:pStyle w:val="ListParagraph"/>
        <w:ind w:left="1440"/>
        <w:jc w:val="both"/>
        <w:rPr>
          <w:highlight w:val="cyan"/>
          <w:lang w:val="en-US" w:eastAsia="zh-CN"/>
        </w:rPr>
      </w:pPr>
      <w:r w:rsidRPr="005F0E4A">
        <w:rPr>
          <w:b/>
          <w:highlight w:val="cyan"/>
          <w:lang w:val="en-US" w:eastAsia="zh-CN"/>
        </w:rPr>
        <w:t xml:space="preserve">NOTE: </w:t>
      </w:r>
      <w:r w:rsidR="005F0E4A" w:rsidRPr="005F0E4A">
        <w:rPr>
          <w:highlight w:val="cyan"/>
          <w:lang w:val="en-US" w:eastAsia="zh-CN"/>
        </w:rPr>
        <w:t xml:space="preserve">Whether normative work is needed to update the </w:t>
      </w:r>
      <w:r w:rsidR="005F0E4A" w:rsidRPr="00BB6FCC">
        <w:rPr>
          <w:b/>
          <w:highlight w:val="cyan"/>
          <w:lang w:val="en-US" w:eastAsia="zh-CN"/>
        </w:rPr>
        <w:t>P2</w:t>
      </w:r>
      <w:r w:rsidR="005F0E4A" w:rsidRPr="005F0E4A">
        <w:rPr>
          <w:highlight w:val="cyan"/>
          <w:lang w:val="en-US" w:eastAsia="zh-CN"/>
        </w:rPr>
        <w:t xml:space="preserve"> is subject to the work in stage 3.</w:t>
      </w:r>
    </w:p>
    <w:p w14:paraId="3A033DA8" w14:textId="785FAB42" w:rsidR="00C03449" w:rsidRDefault="00C03449" w:rsidP="00927F03">
      <w:pPr>
        <w:pStyle w:val="ListParagraph"/>
        <w:numPr>
          <w:ilvl w:val="0"/>
          <w:numId w:val="27"/>
        </w:numPr>
        <w:jc w:val="both"/>
        <w:rPr>
          <w:lang w:val="en-US" w:eastAsia="zh-CN"/>
        </w:rPr>
      </w:pPr>
      <w:r w:rsidRPr="007330FF">
        <w:rPr>
          <w:b/>
          <w:lang w:val="en-US" w:eastAsia="zh-CN"/>
        </w:rPr>
        <w:t>P</w:t>
      </w:r>
      <w:r w:rsidR="00BB6FCC">
        <w:rPr>
          <w:b/>
          <w:lang w:val="en-US" w:eastAsia="zh-CN"/>
        </w:rPr>
        <w:t xml:space="preserve">roposal </w:t>
      </w:r>
      <w:r w:rsidRPr="007330FF">
        <w:rPr>
          <w:b/>
          <w:lang w:val="en-US" w:eastAsia="zh-CN"/>
        </w:rPr>
        <w:t>2:</w:t>
      </w:r>
      <w:r w:rsidRPr="007330FF">
        <w:rPr>
          <w:lang w:val="en-US" w:eastAsia="zh-CN"/>
        </w:rPr>
        <w:t xml:space="preserve"> </w:t>
      </w:r>
      <w:r w:rsidR="007330FF" w:rsidRPr="007330FF">
        <w:rPr>
          <w:lang w:val="en-US" w:eastAsia="zh-CN"/>
        </w:rPr>
        <w:t>Whether the “uplink” (</w:t>
      </w:r>
      <w:r w:rsidR="00086BA6">
        <w:rPr>
          <w:lang w:val="en-US" w:eastAsia="zh-CN"/>
        </w:rPr>
        <w:t>see</w:t>
      </w:r>
      <w:r w:rsidR="007330FF" w:rsidRPr="007330FF">
        <w:rPr>
          <w:lang w:val="en-US" w:eastAsia="zh-CN"/>
        </w:rPr>
        <w:t xml:space="preserve"> </w:t>
      </w:r>
      <w:r w:rsidR="007330FF" w:rsidRPr="007330FF">
        <w:rPr>
          <w:b/>
          <w:lang w:val="en-US" w:eastAsia="zh-CN"/>
        </w:rPr>
        <w:t>Ob 2</w:t>
      </w:r>
      <w:r w:rsidR="007330FF" w:rsidRPr="007330FF">
        <w:rPr>
          <w:lang w:val="en-US" w:eastAsia="zh-CN"/>
        </w:rPr>
        <w:t xml:space="preserve">) requires </w:t>
      </w:r>
      <w:r w:rsidRPr="007330FF">
        <w:rPr>
          <w:lang w:val="en-US" w:eastAsia="zh-CN"/>
        </w:rPr>
        <w:t xml:space="preserve">security protection </w:t>
      </w:r>
      <w:r w:rsidR="007330FF" w:rsidRPr="007330FF">
        <w:rPr>
          <w:lang w:val="en-US" w:eastAsia="zh-CN"/>
        </w:rPr>
        <w:t>should be studied in SA3</w:t>
      </w:r>
      <w:r w:rsidRPr="007330FF">
        <w:rPr>
          <w:lang w:val="en-US" w:eastAsia="zh-CN"/>
        </w:rPr>
        <w:t>. The conclusion</w:t>
      </w:r>
      <w:r w:rsidR="00905F9F">
        <w:rPr>
          <w:lang w:val="en-US" w:eastAsia="zh-CN"/>
        </w:rPr>
        <w:t>s</w:t>
      </w:r>
      <w:r w:rsidRPr="007330FF">
        <w:rPr>
          <w:lang w:val="en-US" w:eastAsia="zh-CN"/>
        </w:rPr>
        <w:t xml:space="preserve"> shall be aligned to the conclusions in SA2 after discussion with CT1</w:t>
      </w:r>
      <w:r w:rsidR="007330FF">
        <w:rPr>
          <w:lang w:val="en-US" w:eastAsia="zh-CN"/>
        </w:rPr>
        <w:t>.</w:t>
      </w:r>
      <w:r w:rsidR="001E1C9E">
        <w:rPr>
          <w:lang w:val="en-US" w:eastAsia="zh-CN"/>
        </w:rPr>
        <w:t xml:space="preserve"> </w:t>
      </w:r>
    </w:p>
    <w:p w14:paraId="08FC79C2" w14:textId="77777777" w:rsidR="00DA7A91" w:rsidRPr="000139E2" w:rsidRDefault="00DA7A91" w:rsidP="00DA7A91">
      <w:pPr>
        <w:pStyle w:val="ListParagraph"/>
        <w:jc w:val="both"/>
        <w:rPr>
          <w:highlight w:val="cyan"/>
          <w:u w:val="single"/>
          <w:lang w:val="en-US" w:eastAsia="zh-CN"/>
        </w:rPr>
      </w:pPr>
      <w:r w:rsidRPr="000139E2">
        <w:rPr>
          <w:highlight w:val="cyan"/>
          <w:u w:val="single"/>
          <w:lang w:val="en-US" w:eastAsia="zh-CN"/>
        </w:rPr>
        <w:t xml:space="preserve">Principles updating TR33.886:  </w:t>
      </w:r>
    </w:p>
    <w:p w14:paraId="59B65703" w14:textId="4ED37380" w:rsidR="00527FF1" w:rsidRPr="000139E2" w:rsidRDefault="00527FF1" w:rsidP="00527FF1">
      <w:pPr>
        <w:pStyle w:val="ListParagraph"/>
        <w:numPr>
          <w:ilvl w:val="1"/>
          <w:numId w:val="27"/>
        </w:numPr>
        <w:jc w:val="both"/>
        <w:rPr>
          <w:b/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 xml:space="preserve">Key issue details: </w:t>
      </w:r>
      <w:r w:rsidRPr="000139E2">
        <w:rPr>
          <w:highlight w:val="cyan"/>
          <w:lang w:val="en-US" w:eastAsia="zh-CN"/>
        </w:rPr>
        <w:t xml:space="preserve">description on roaming UE sending additional messages to Home UDM. </w:t>
      </w:r>
    </w:p>
    <w:p w14:paraId="12A136E9" w14:textId="59FC4722" w:rsidR="00527FF1" w:rsidRPr="000139E2" w:rsidRDefault="00527FF1" w:rsidP="00527FF1">
      <w:pPr>
        <w:pStyle w:val="ListParagraph"/>
        <w:numPr>
          <w:ilvl w:val="1"/>
          <w:numId w:val="27"/>
        </w:numPr>
        <w:jc w:val="both"/>
        <w:rPr>
          <w:b/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 xml:space="preserve">Security requirements: </w:t>
      </w:r>
      <w:r w:rsidRPr="000139E2">
        <w:rPr>
          <w:highlight w:val="cyan"/>
          <w:lang w:val="en-US" w:eastAsia="zh-CN"/>
        </w:rPr>
        <w:t>(No corresponding requirement but the following NOTE)</w:t>
      </w:r>
    </w:p>
    <w:p w14:paraId="6545EE35" w14:textId="77777777" w:rsidR="003C2BAB" w:rsidRDefault="0033205A" w:rsidP="00527FF1">
      <w:pPr>
        <w:pStyle w:val="ListParagraph"/>
        <w:ind w:left="1440"/>
        <w:jc w:val="both"/>
        <w:rPr>
          <w:highlight w:val="cyan"/>
          <w:lang w:val="en-US" w:eastAsia="zh-CN"/>
        </w:rPr>
      </w:pPr>
      <w:r w:rsidRPr="000139E2">
        <w:rPr>
          <w:b/>
          <w:highlight w:val="cyan"/>
          <w:lang w:val="en-US" w:eastAsia="zh-CN"/>
        </w:rPr>
        <w:t>NOTE</w:t>
      </w:r>
      <w:r w:rsidRPr="000139E2">
        <w:rPr>
          <w:highlight w:val="cyan"/>
          <w:lang w:val="en-US" w:eastAsia="zh-CN"/>
        </w:rPr>
        <w:t xml:space="preserve">: whether </w:t>
      </w:r>
      <w:proofErr w:type="spellStart"/>
      <w:r w:rsidRPr="000139E2">
        <w:rPr>
          <w:highlight w:val="cyan"/>
          <w:lang w:val="en-US" w:eastAsia="zh-CN"/>
        </w:rPr>
        <w:t>addtional</w:t>
      </w:r>
      <w:proofErr w:type="spellEnd"/>
      <w:r w:rsidRPr="000139E2">
        <w:rPr>
          <w:highlight w:val="cyan"/>
          <w:lang w:val="en-US" w:eastAsia="zh-CN"/>
        </w:rPr>
        <w:t xml:space="preserve"> messages sent from a roaming UE to the Home UDM require security protection depends on the content of the messages. </w:t>
      </w:r>
    </w:p>
    <w:p w14:paraId="58D7BFD2" w14:textId="6AAC0B99" w:rsidR="00DA7A91" w:rsidRPr="0033205A" w:rsidRDefault="0033205A" w:rsidP="00527FF1">
      <w:pPr>
        <w:pStyle w:val="ListParagraph"/>
        <w:ind w:left="1440"/>
        <w:jc w:val="both"/>
        <w:rPr>
          <w:b/>
          <w:lang w:val="en-US" w:eastAsia="zh-CN"/>
        </w:rPr>
      </w:pPr>
      <w:bookmarkStart w:id="0" w:name="_GoBack"/>
      <w:bookmarkEnd w:id="0"/>
      <w:r w:rsidRPr="000139E2">
        <w:rPr>
          <w:highlight w:val="cyan"/>
          <w:lang w:val="en-US" w:eastAsia="zh-CN"/>
        </w:rPr>
        <w:t xml:space="preserve">This will only be </w:t>
      </w:r>
      <w:r w:rsidR="00527FF1" w:rsidRPr="000139E2">
        <w:rPr>
          <w:highlight w:val="cyan"/>
          <w:lang w:val="en-US" w:eastAsia="zh-CN"/>
        </w:rPr>
        <w:t>considered</w:t>
      </w:r>
      <w:r w:rsidRPr="000139E2">
        <w:rPr>
          <w:highlight w:val="cyan"/>
          <w:lang w:val="en-US" w:eastAsia="zh-CN"/>
        </w:rPr>
        <w:t xml:space="preserve"> after the </w:t>
      </w:r>
      <w:r w:rsidR="00527FF1" w:rsidRPr="000139E2">
        <w:rPr>
          <w:highlight w:val="cyan"/>
          <w:lang w:val="en-US" w:eastAsia="zh-CN"/>
        </w:rPr>
        <w:t xml:space="preserve">message content is made available from </w:t>
      </w:r>
      <w:r w:rsidRPr="000139E2">
        <w:rPr>
          <w:highlight w:val="cyan"/>
          <w:lang w:val="en-US" w:eastAsia="zh-CN"/>
        </w:rPr>
        <w:t>SA2 or CT1.</w:t>
      </w:r>
      <w:r>
        <w:rPr>
          <w:lang w:val="en-US" w:eastAsia="zh-CN"/>
        </w:rPr>
        <w:t xml:space="preserve"> </w:t>
      </w:r>
    </w:p>
    <w:sectPr w:rsidR="00DA7A91" w:rsidRPr="003320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0306F" w14:textId="77777777" w:rsidR="00303301" w:rsidRDefault="00303301">
      <w:r>
        <w:separator/>
      </w:r>
    </w:p>
  </w:endnote>
  <w:endnote w:type="continuationSeparator" w:id="0">
    <w:p w14:paraId="25E91D37" w14:textId="77777777" w:rsidR="00303301" w:rsidRDefault="00303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8766E" w14:textId="77777777" w:rsidR="00303301" w:rsidRDefault="00303301">
      <w:r>
        <w:separator/>
      </w:r>
    </w:p>
  </w:footnote>
  <w:footnote w:type="continuationSeparator" w:id="0">
    <w:p w14:paraId="538D77DA" w14:textId="77777777" w:rsidR="00303301" w:rsidRDefault="003033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EF6477"/>
    <w:multiLevelType w:val="hybridMultilevel"/>
    <w:tmpl w:val="F8E63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B6489"/>
    <w:multiLevelType w:val="hybridMultilevel"/>
    <w:tmpl w:val="5C3E3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6B2"/>
    <w:multiLevelType w:val="hybridMultilevel"/>
    <w:tmpl w:val="D102B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1"/>
  </w:num>
  <w:num w:numId="10">
    <w:abstractNumId w:val="24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16"/>
  </w:num>
  <w:num w:numId="22">
    <w:abstractNumId w:val="23"/>
  </w:num>
  <w:num w:numId="23">
    <w:abstractNumId w:val="18"/>
  </w:num>
  <w:num w:numId="24">
    <w:abstractNumId w:val="22"/>
  </w:num>
  <w:num w:numId="25">
    <w:abstractNumId w:val="14"/>
  </w:num>
  <w:num w:numId="26">
    <w:abstractNumId w:val="19"/>
  </w:num>
  <w:num w:numId="27">
    <w:abstractNumId w:val="12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1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39E2"/>
    <w:rsid w:val="00036CD4"/>
    <w:rsid w:val="000402DB"/>
    <w:rsid w:val="000418C4"/>
    <w:rsid w:val="0004307D"/>
    <w:rsid w:val="000474C0"/>
    <w:rsid w:val="000477CB"/>
    <w:rsid w:val="00051F67"/>
    <w:rsid w:val="0005326A"/>
    <w:rsid w:val="00055A02"/>
    <w:rsid w:val="00055CC6"/>
    <w:rsid w:val="000566C9"/>
    <w:rsid w:val="000574E4"/>
    <w:rsid w:val="00057A2B"/>
    <w:rsid w:val="00057EA4"/>
    <w:rsid w:val="000603EB"/>
    <w:rsid w:val="000645E3"/>
    <w:rsid w:val="000653E1"/>
    <w:rsid w:val="00066614"/>
    <w:rsid w:val="00074722"/>
    <w:rsid w:val="00074F5B"/>
    <w:rsid w:val="000819D8"/>
    <w:rsid w:val="0008483A"/>
    <w:rsid w:val="00086BA6"/>
    <w:rsid w:val="000901E8"/>
    <w:rsid w:val="000934A6"/>
    <w:rsid w:val="00096516"/>
    <w:rsid w:val="000A053B"/>
    <w:rsid w:val="000A2A41"/>
    <w:rsid w:val="000A2C6C"/>
    <w:rsid w:val="000A4660"/>
    <w:rsid w:val="000C05A8"/>
    <w:rsid w:val="000C42B0"/>
    <w:rsid w:val="000D1B5B"/>
    <w:rsid w:val="000D382A"/>
    <w:rsid w:val="000D39BA"/>
    <w:rsid w:val="000D73D0"/>
    <w:rsid w:val="000E0631"/>
    <w:rsid w:val="000E2AE2"/>
    <w:rsid w:val="000E613E"/>
    <w:rsid w:val="0010401F"/>
    <w:rsid w:val="00112F61"/>
    <w:rsid w:val="00112FC3"/>
    <w:rsid w:val="001224FC"/>
    <w:rsid w:val="00132671"/>
    <w:rsid w:val="00133150"/>
    <w:rsid w:val="00150371"/>
    <w:rsid w:val="00153638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95DC8"/>
    <w:rsid w:val="001A2B84"/>
    <w:rsid w:val="001A5B25"/>
    <w:rsid w:val="001B1652"/>
    <w:rsid w:val="001B3C15"/>
    <w:rsid w:val="001B6D26"/>
    <w:rsid w:val="001C0AC3"/>
    <w:rsid w:val="001C38BD"/>
    <w:rsid w:val="001C3EC8"/>
    <w:rsid w:val="001C47D2"/>
    <w:rsid w:val="001D2BD4"/>
    <w:rsid w:val="001D51CB"/>
    <w:rsid w:val="001D6911"/>
    <w:rsid w:val="001D7FD8"/>
    <w:rsid w:val="001E1C9E"/>
    <w:rsid w:val="001E254B"/>
    <w:rsid w:val="001F29A6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C9A"/>
    <w:rsid w:val="00247216"/>
    <w:rsid w:val="002611DC"/>
    <w:rsid w:val="002654EE"/>
    <w:rsid w:val="002745C2"/>
    <w:rsid w:val="00294F56"/>
    <w:rsid w:val="002A1857"/>
    <w:rsid w:val="002A66BC"/>
    <w:rsid w:val="002B3543"/>
    <w:rsid w:val="002B5323"/>
    <w:rsid w:val="002C7F38"/>
    <w:rsid w:val="0030276F"/>
    <w:rsid w:val="00303301"/>
    <w:rsid w:val="00305AC7"/>
    <w:rsid w:val="00305E7D"/>
    <w:rsid w:val="0030628A"/>
    <w:rsid w:val="0031435D"/>
    <w:rsid w:val="00323E4D"/>
    <w:rsid w:val="0032443C"/>
    <w:rsid w:val="0033111D"/>
    <w:rsid w:val="0033205A"/>
    <w:rsid w:val="00334951"/>
    <w:rsid w:val="00335A35"/>
    <w:rsid w:val="00335AB3"/>
    <w:rsid w:val="003453D1"/>
    <w:rsid w:val="0034655B"/>
    <w:rsid w:val="00347BF3"/>
    <w:rsid w:val="0035122B"/>
    <w:rsid w:val="003521B2"/>
    <w:rsid w:val="00353451"/>
    <w:rsid w:val="00354BE8"/>
    <w:rsid w:val="0036472C"/>
    <w:rsid w:val="00366BD5"/>
    <w:rsid w:val="00371032"/>
    <w:rsid w:val="00371B44"/>
    <w:rsid w:val="003826AD"/>
    <w:rsid w:val="0038686C"/>
    <w:rsid w:val="00390510"/>
    <w:rsid w:val="0039597A"/>
    <w:rsid w:val="0039732B"/>
    <w:rsid w:val="00397EFC"/>
    <w:rsid w:val="003B2B7D"/>
    <w:rsid w:val="003C1222"/>
    <w:rsid w:val="003C122B"/>
    <w:rsid w:val="003C2BAB"/>
    <w:rsid w:val="003C5A97"/>
    <w:rsid w:val="003D11A7"/>
    <w:rsid w:val="003E76DB"/>
    <w:rsid w:val="003F52B2"/>
    <w:rsid w:val="003F6FC0"/>
    <w:rsid w:val="003F7640"/>
    <w:rsid w:val="00413051"/>
    <w:rsid w:val="0042307C"/>
    <w:rsid w:val="00424122"/>
    <w:rsid w:val="00424A69"/>
    <w:rsid w:val="004301E9"/>
    <w:rsid w:val="00432494"/>
    <w:rsid w:val="004326C4"/>
    <w:rsid w:val="00434916"/>
    <w:rsid w:val="00440414"/>
    <w:rsid w:val="004518C5"/>
    <w:rsid w:val="004526C5"/>
    <w:rsid w:val="004538A7"/>
    <w:rsid w:val="00454AC3"/>
    <w:rsid w:val="004558E9"/>
    <w:rsid w:val="0045777E"/>
    <w:rsid w:val="00464338"/>
    <w:rsid w:val="004658DD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4F5CE8"/>
    <w:rsid w:val="00510F1B"/>
    <w:rsid w:val="005177E7"/>
    <w:rsid w:val="00521131"/>
    <w:rsid w:val="00522E97"/>
    <w:rsid w:val="005260F7"/>
    <w:rsid w:val="00527C0B"/>
    <w:rsid w:val="00527FF1"/>
    <w:rsid w:val="00531827"/>
    <w:rsid w:val="005326C6"/>
    <w:rsid w:val="00535E15"/>
    <w:rsid w:val="005410F6"/>
    <w:rsid w:val="0054429C"/>
    <w:rsid w:val="00545F08"/>
    <w:rsid w:val="0054668E"/>
    <w:rsid w:val="00551442"/>
    <w:rsid w:val="005628B2"/>
    <w:rsid w:val="005719C6"/>
    <w:rsid w:val="00571FD8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795D"/>
    <w:rsid w:val="005C0AF7"/>
    <w:rsid w:val="005E3D89"/>
    <w:rsid w:val="005E538A"/>
    <w:rsid w:val="005F0E4A"/>
    <w:rsid w:val="005F1FA3"/>
    <w:rsid w:val="005F340F"/>
    <w:rsid w:val="005F5F79"/>
    <w:rsid w:val="00604914"/>
    <w:rsid w:val="00605A02"/>
    <w:rsid w:val="006068F3"/>
    <w:rsid w:val="00610F99"/>
    <w:rsid w:val="00613382"/>
    <w:rsid w:val="00613820"/>
    <w:rsid w:val="006328EF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5970"/>
    <w:rsid w:val="00657B80"/>
    <w:rsid w:val="00667349"/>
    <w:rsid w:val="006749E1"/>
    <w:rsid w:val="00675B3C"/>
    <w:rsid w:val="0067695C"/>
    <w:rsid w:val="00680D83"/>
    <w:rsid w:val="00684E58"/>
    <w:rsid w:val="00685B12"/>
    <w:rsid w:val="00695895"/>
    <w:rsid w:val="006976F5"/>
    <w:rsid w:val="006C1476"/>
    <w:rsid w:val="006C7A03"/>
    <w:rsid w:val="006D0A77"/>
    <w:rsid w:val="006D340A"/>
    <w:rsid w:val="006E19A6"/>
    <w:rsid w:val="00703F81"/>
    <w:rsid w:val="00715A1D"/>
    <w:rsid w:val="00715A33"/>
    <w:rsid w:val="007173A7"/>
    <w:rsid w:val="007330FF"/>
    <w:rsid w:val="00741806"/>
    <w:rsid w:val="00742828"/>
    <w:rsid w:val="00743C33"/>
    <w:rsid w:val="007537CE"/>
    <w:rsid w:val="00760BB0"/>
    <w:rsid w:val="0076157A"/>
    <w:rsid w:val="0076239F"/>
    <w:rsid w:val="00763846"/>
    <w:rsid w:val="00763F00"/>
    <w:rsid w:val="007A00EF"/>
    <w:rsid w:val="007A4DED"/>
    <w:rsid w:val="007B0E2C"/>
    <w:rsid w:val="007B19EA"/>
    <w:rsid w:val="007B4E5D"/>
    <w:rsid w:val="007B51EB"/>
    <w:rsid w:val="007C0A2D"/>
    <w:rsid w:val="007C27B0"/>
    <w:rsid w:val="007C5FBF"/>
    <w:rsid w:val="007D78D3"/>
    <w:rsid w:val="007E4F8D"/>
    <w:rsid w:val="007E5B98"/>
    <w:rsid w:val="007E726F"/>
    <w:rsid w:val="007F2028"/>
    <w:rsid w:val="007F27C1"/>
    <w:rsid w:val="007F300B"/>
    <w:rsid w:val="00800855"/>
    <w:rsid w:val="008014C3"/>
    <w:rsid w:val="0082226F"/>
    <w:rsid w:val="00822C23"/>
    <w:rsid w:val="00825A2E"/>
    <w:rsid w:val="00832BC1"/>
    <w:rsid w:val="008404F3"/>
    <w:rsid w:val="0084412D"/>
    <w:rsid w:val="00845FF4"/>
    <w:rsid w:val="00850196"/>
    <w:rsid w:val="00850812"/>
    <w:rsid w:val="0085192B"/>
    <w:rsid w:val="00867EE3"/>
    <w:rsid w:val="0087134D"/>
    <w:rsid w:val="00871581"/>
    <w:rsid w:val="008728A3"/>
    <w:rsid w:val="00875510"/>
    <w:rsid w:val="00875CC1"/>
    <w:rsid w:val="00876B9A"/>
    <w:rsid w:val="008871C9"/>
    <w:rsid w:val="008933BF"/>
    <w:rsid w:val="008A10C4"/>
    <w:rsid w:val="008A1A62"/>
    <w:rsid w:val="008B0248"/>
    <w:rsid w:val="008C03AF"/>
    <w:rsid w:val="008C2D10"/>
    <w:rsid w:val="008C39C0"/>
    <w:rsid w:val="008C5621"/>
    <w:rsid w:val="008D3320"/>
    <w:rsid w:val="008D7569"/>
    <w:rsid w:val="008D77DD"/>
    <w:rsid w:val="008E5805"/>
    <w:rsid w:val="008F3BAE"/>
    <w:rsid w:val="008F4727"/>
    <w:rsid w:val="008F5F33"/>
    <w:rsid w:val="00905696"/>
    <w:rsid w:val="00905A8D"/>
    <w:rsid w:val="00905F9F"/>
    <w:rsid w:val="00907BEA"/>
    <w:rsid w:val="0091046A"/>
    <w:rsid w:val="00914A63"/>
    <w:rsid w:val="00922443"/>
    <w:rsid w:val="009267C4"/>
    <w:rsid w:val="00926ABD"/>
    <w:rsid w:val="00927F03"/>
    <w:rsid w:val="009338F0"/>
    <w:rsid w:val="0094103F"/>
    <w:rsid w:val="00947F4E"/>
    <w:rsid w:val="0095773C"/>
    <w:rsid w:val="00966D47"/>
    <w:rsid w:val="009706EA"/>
    <w:rsid w:val="00971EF5"/>
    <w:rsid w:val="00974C10"/>
    <w:rsid w:val="00987B0C"/>
    <w:rsid w:val="009A4D0C"/>
    <w:rsid w:val="009A6070"/>
    <w:rsid w:val="009B5189"/>
    <w:rsid w:val="009B7580"/>
    <w:rsid w:val="009B79B3"/>
    <w:rsid w:val="009B7D7D"/>
    <w:rsid w:val="009C0DED"/>
    <w:rsid w:val="009D00CC"/>
    <w:rsid w:val="009E1CE6"/>
    <w:rsid w:val="009F4AB1"/>
    <w:rsid w:val="00A06301"/>
    <w:rsid w:val="00A11A45"/>
    <w:rsid w:val="00A121C9"/>
    <w:rsid w:val="00A30E81"/>
    <w:rsid w:val="00A377A5"/>
    <w:rsid w:val="00A37D7F"/>
    <w:rsid w:val="00A438E8"/>
    <w:rsid w:val="00A57688"/>
    <w:rsid w:val="00A57CA0"/>
    <w:rsid w:val="00A62AE9"/>
    <w:rsid w:val="00A67741"/>
    <w:rsid w:val="00A70A96"/>
    <w:rsid w:val="00A74D5A"/>
    <w:rsid w:val="00A84A94"/>
    <w:rsid w:val="00A86E4D"/>
    <w:rsid w:val="00A871F0"/>
    <w:rsid w:val="00A87EBE"/>
    <w:rsid w:val="00A911A5"/>
    <w:rsid w:val="00A9390D"/>
    <w:rsid w:val="00AA0736"/>
    <w:rsid w:val="00AA3299"/>
    <w:rsid w:val="00AB2950"/>
    <w:rsid w:val="00AB6D4E"/>
    <w:rsid w:val="00AC05B5"/>
    <w:rsid w:val="00AC30DF"/>
    <w:rsid w:val="00AC462C"/>
    <w:rsid w:val="00AC71E9"/>
    <w:rsid w:val="00AD1DAA"/>
    <w:rsid w:val="00AD4243"/>
    <w:rsid w:val="00AD5D31"/>
    <w:rsid w:val="00AD6D0E"/>
    <w:rsid w:val="00AD78AE"/>
    <w:rsid w:val="00AE046B"/>
    <w:rsid w:val="00AE2F81"/>
    <w:rsid w:val="00AE4DD5"/>
    <w:rsid w:val="00AF1E23"/>
    <w:rsid w:val="00AF5550"/>
    <w:rsid w:val="00B01AFF"/>
    <w:rsid w:val="00B04AD5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3FB6"/>
    <w:rsid w:val="00B46EEE"/>
    <w:rsid w:val="00B572B1"/>
    <w:rsid w:val="00B57E3F"/>
    <w:rsid w:val="00B71978"/>
    <w:rsid w:val="00B71BDC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B6FCC"/>
    <w:rsid w:val="00BC25AA"/>
    <w:rsid w:val="00BD4D97"/>
    <w:rsid w:val="00BD4F0D"/>
    <w:rsid w:val="00BE0690"/>
    <w:rsid w:val="00BE095D"/>
    <w:rsid w:val="00BE2EA7"/>
    <w:rsid w:val="00BE6481"/>
    <w:rsid w:val="00BF0CA3"/>
    <w:rsid w:val="00C022E3"/>
    <w:rsid w:val="00C03449"/>
    <w:rsid w:val="00C17091"/>
    <w:rsid w:val="00C23A92"/>
    <w:rsid w:val="00C41589"/>
    <w:rsid w:val="00C4712D"/>
    <w:rsid w:val="00C5163D"/>
    <w:rsid w:val="00C7215B"/>
    <w:rsid w:val="00C80B9B"/>
    <w:rsid w:val="00C94F55"/>
    <w:rsid w:val="00C96BB5"/>
    <w:rsid w:val="00CA7D62"/>
    <w:rsid w:val="00CB07A8"/>
    <w:rsid w:val="00CC05E1"/>
    <w:rsid w:val="00CD77D8"/>
    <w:rsid w:val="00CF68CC"/>
    <w:rsid w:val="00D005E6"/>
    <w:rsid w:val="00D079FE"/>
    <w:rsid w:val="00D14EA9"/>
    <w:rsid w:val="00D15690"/>
    <w:rsid w:val="00D20314"/>
    <w:rsid w:val="00D2213E"/>
    <w:rsid w:val="00D2241D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A7A91"/>
    <w:rsid w:val="00DB1A78"/>
    <w:rsid w:val="00DB27C1"/>
    <w:rsid w:val="00DB4D40"/>
    <w:rsid w:val="00DC0B1C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4771"/>
    <w:rsid w:val="00E2714C"/>
    <w:rsid w:val="00E30155"/>
    <w:rsid w:val="00E303B4"/>
    <w:rsid w:val="00E42B4F"/>
    <w:rsid w:val="00E47E52"/>
    <w:rsid w:val="00E50F70"/>
    <w:rsid w:val="00E56FC7"/>
    <w:rsid w:val="00E60BC4"/>
    <w:rsid w:val="00E618A3"/>
    <w:rsid w:val="00E6271E"/>
    <w:rsid w:val="00E6493B"/>
    <w:rsid w:val="00E81864"/>
    <w:rsid w:val="00E91C3A"/>
    <w:rsid w:val="00E91FE1"/>
    <w:rsid w:val="00E94C94"/>
    <w:rsid w:val="00EA11A8"/>
    <w:rsid w:val="00EA3176"/>
    <w:rsid w:val="00EA5039"/>
    <w:rsid w:val="00EA5E95"/>
    <w:rsid w:val="00EB4D8B"/>
    <w:rsid w:val="00EB7F72"/>
    <w:rsid w:val="00EC69BE"/>
    <w:rsid w:val="00ED4954"/>
    <w:rsid w:val="00ED4F9A"/>
    <w:rsid w:val="00ED6852"/>
    <w:rsid w:val="00EE0943"/>
    <w:rsid w:val="00EE0B76"/>
    <w:rsid w:val="00EE33A2"/>
    <w:rsid w:val="00EF2743"/>
    <w:rsid w:val="00EF3169"/>
    <w:rsid w:val="00F00AEB"/>
    <w:rsid w:val="00F0173D"/>
    <w:rsid w:val="00F14B28"/>
    <w:rsid w:val="00F25AF8"/>
    <w:rsid w:val="00F30351"/>
    <w:rsid w:val="00F54379"/>
    <w:rsid w:val="00F63430"/>
    <w:rsid w:val="00F67A1C"/>
    <w:rsid w:val="00F74E1C"/>
    <w:rsid w:val="00F755F7"/>
    <w:rsid w:val="00F75A36"/>
    <w:rsid w:val="00F82C5B"/>
    <w:rsid w:val="00F92384"/>
    <w:rsid w:val="00F95238"/>
    <w:rsid w:val="00F9578F"/>
    <w:rsid w:val="00FA1344"/>
    <w:rsid w:val="00FA7FDC"/>
    <w:rsid w:val="00FB0684"/>
    <w:rsid w:val="00FB18E2"/>
    <w:rsid w:val="00FB4186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6472C"/>
    <w:pPr>
      <w:ind w:left="720"/>
      <w:contextualSpacing/>
    </w:pPr>
  </w:style>
  <w:style w:type="character" w:customStyle="1" w:styleId="B1Char1">
    <w:name w:val="B1 Char1"/>
    <w:qFormat/>
    <w:locked/>
    <w:rsid w:val="00867EE3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0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FB8F8E-D3EB-4D8E-B4ED-0D50916C7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17</cp:revision>
  <cp:lastPrinted>1899-12-31T16:00:00Z</cp:lastPrinted>
  <dcterms:created xsi:type="dcterms:W3CDTF">2023-01-31T06:59:00Z</dcterms:created>
  <dcterms:modified xsi:type="dcterms:W3CDTF">2023-02-13T08:00:00Z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(3)91RNgcoV1xCzLL3pQBRycIF06fLuZ7Vi8UmJfneU5Gzn9+AvF1Bb1E93eOow8Ii9Rw04HQNv
q6Y+13oG5GdmMF6VPG+0kczrtJMM2/I2bJJZ6fc8qd1qmWugrW8OM4vWfpQEEv3+iFjYvmKj
IOuagmoyypUL5XMi4rWXMKFJvIrtWJDLmlilRfCGKd38cazqc3SXhJNldE44YREKkQys/T++
suDHkSac4ExIPMch0/</vt:lpwstr>
  </property>
  <property fmtid="{D5CDD505-2E9C-101B-9397-08002B2CF9AE}" pid="3" name="_2015_ms_pID_7253431">
    <vt:lpwstr>izYEgFJtHhFL8R4LewPU7KgH3wV76TGPT4Vmrqt00h0G9/WdFQXnZe
kZUq9E5M+FWnR6oZRXwuRNQjla1oIZlT943BDYQ431Bml1SuiScCINuwNIfGHpIhAZ++/eQc
RIqipw8DHPoChQfstdnDDWbtbJ3dFw8Y1Cl8+wIhJsrtIvypldbzm4oWxMXjekBLVGI7SjMO
tYFsFZQ5yGms+1H1MdN/KKzyHfVtPJSoKByA</vt:lpwstr>
  </property>
  <property fmtid="{D5CDD505-2E9C-101B-9397-08002B2CF9AE}" pid="4" name="_2015_ms_pID_7253432">
    <vt:lpwstr>vA==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